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17" w:rsidRDefault="00206ECC" w:rsidP="0084412D">
      <w:pPr>
        <w:tabs>
          <w:tab w:val="left" w:pos="3724"/>
        </w:tabs>
        <w:rPr>
          <w:rFonts w:cs="Arial"/>
          <w:sz w:val="22"/>
          <w:szCs w:val="22"/>
        </w:rPr>
      </w:pPr>
      <w:r>
        <w:rPr>
          <w:rFonts w:cs="Arial"/>
          <w:noProof/>
          <w:sz w:val="28"/>
          <w:szCs w:val="22"/>
          <w:lang w:eastAsia="nl-NL"/>
        </w:rPr>
        <mc:AlternateContent>
          <mc:Choice Requires="wps">
            <w:drawing>
              <wp:anchor distT="0" distB="0" distL="114300" distR="114300" simplePos="0" relativeHeight="251657728" behindDoc="0" locked="0" layoutInCell="1" allowOverlap="1">
                <wp:simplePos x="0" y="0"/>
                <wp:positionH relativeFrom="column">
                  <wp:posOffset>3992245</wp:posOffset>
                </wp:positionH>
                <wp:positionV relativeFrom="paragraph">
                  <wp:posOffset>-266700</wp:posOffset>
                </wp:positionV>
                <wp:extent cx="1905000" cy="473710"/>
                <wp:effectExtent l="127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A60" w:rsidRPr="00FF7440" w:rsidRDefault="007E2A60" w:rsidP="00FF74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4.35pt;margin-top:-21pt;width:150pt;height:3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" stroked="f">
                <v:textbox>
                  <w:txbxContent>
                    <w:p w:rsidR="007E2A60" w:rsidRPr="00FF7440" w:rsidRDefault="007E2A60" w:rsidP="00FF7440"/>
                  </w:txbxContent>
                </v:textbox>
              </v:shape>
            </w:pict>
          </mc:Fallback>
        </mc:AlternateContent>
      </w:r>
    </w:p>
    <w:p w:rsidR="0084412D" w:rsidRPr="006F1717" w:rsidRDefault="005D106E" w:rsidP="00EF592C">
      <w:pPr>
        <w:jc w:val="center"/>
        <w:rPr>
          <w:rFonts w:cs="Arial"/>
          <w:sz w:val="28"/>
          <w:szCs w:val="22"/>
        </w:rPr>
      </w:pPr>
      <w:r>
        <w:rPr>
          <w:rFonts w:cs="Arial"/>
          <w:b/>
          <w:bCs/>
          <w:sz w:val="28"/>
          <w:szCs w:val="22"/>
        </w:rPr>
        <w:t>L</w:t>
      </w:r>
      <w:r w:rsidR="0084412D" w:rsidRPr="006F1717">
        <w:rPr>
          <w:rFonts w:cs="Arial"/>
          <w:b/>
          <w:bCs/>
          <w:sz w:val="28"/>
          <w:szCs w:val="22"/>
        </w:rPr>
        <w:t>es</w:t>
      </w:r>
      <w:r w:rsidR="00BD6C99">
        <w:rPr>
          <w:rFonts w:cs="Arial"/>
          <w:b/>
          <w:bCs/>
          <w:sz w:val="28"/>
          <w:szCs w:val="22"/>
        </w:rPr>
        <w:t>plan</w:t>
      </w:r>
      <w:r w:rsidR="0084412D" w:rsidRPr="006F1717">
        <w:rPr>
          <w:rFonts w:cs="Arial"/>
          <w:b/>
          <w:bCs/>
          <w:sz w:val="28"/>
          <w:szCs w:val="22"/>
        </w:rPr>
        <w:t>formulier</w:t>
      </w:r>
    </w:p>
    <w:p w:rsidR="0084412D" w:rsidRDefault="0084412D" w:rsidP="007E2A60">
      <w:pPr>
        <w:rPr>
          <w:rFonts w:cs="Arial"/>
          <w:sz w:val="22"/>
          <w:szCs w:val="22"/>
        </w:rPr>
      </w:pPr>
    </w:p>
    <w:p w:rsidR="007E2A60" w:rsidRDefault="007E2A60" w:rsidP="007E2A6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925"/>
      </w:tblGrid>
      <w:tr w:rsidR="0084412D" w:rsidRPr="00692BC5">
        <w:tc>
          <w:tcPr>
            <w:tcW w:w="4361" w:type="dxa"/>
          </w:tcPr>
          <w:p w:rsidR="0084412D" w:rsidRPr="00692BC5" w:rsidRDefault="002073E6" w:rsidP="00214F83">
            <w:pPr>
              <w:spacing w:line="360" w:lineRule="auto"/>
              <w:rPr>
                <w:rFonts w:cs="Arial"/>
                <w:szCs w:val="20"/>
              </w:rPr>
            </w:pPr>
            <w:proofErr w:type="gramStart"/>
            <w:r>
              <w:rPr>
                <w:rFonts w:cs="Arial"/>
                <w:szCs w:val="20"/>
              </w:rPr>
              <w:t>n</w:t>
            </w:r>
            <w:r w:rsidR="00214F83" w:rsidRPr="00692BC5">
              <w:rPr>
                <w:rFonts w:cs="Arial"/>
                <w:szCs w:val="20"/>
              </w:rPr>
              <w:t>aam</w:t>
            </w:r>
            <w:proofErr w:type="gramEnd"/>
            <w:r w:rsidR="00214F83" w:rsidRPr="00692BC5">
              <w:rPr>
                <w:rFonts w:cs="Arial"/>
                <w:szCs w:val="20"/>
              </w:rPr>
              <w:t xml:space="preserve"> s</w:t>
            </w:r>
            <w:r w:rsidR="0084412D" w:rsidRPr="00692BC5">
              <w:rPr>
                <w:rFonts w:cs="Arial"/>
                <w:szCs w:val="20"/>
              </w:rPr>
              <w:t>tudent</w:t>
            </w:r>
            <w:r w:rsidR="0084412D" w:rsidRPr="00692BC5">
              <w:rPr>
                <w:rFonts w:cs="Arial"/>
                <w:szCs w:val="20"/>
              </w:rPr>
              <w:tab/>
              <w:t xml:space="preserve">: </w:t>
            </w:r>
            <w:r w:rsidR="00D653FF">
              <w:rPr>
                <w:rFonts w:cs="Arial"/>
                <w:szCs w:val="20"/>
              </w:rPr>
              <w:t>Nynke Bies, Marianne Bamberg en Anneloes van Eijk</w:t>
            </w:r>
          </w:p>
          <w:p w:rsidR="0084412D" w:rsidRPr="00692BC5" w:rsidRDefault="002073E6" w:rsidP="00214F83">
            <w:pPr>
              <w:spacing w:line="360" w:lineRule="auto"/>
              <w:rPr>
                <w:rFonts w:cs="Arial"/>
                <w:szCs w:val="20"/>
              </w:rPr>
            </w:pPr>
            <w:proofErr w:type="gramStart"/>
            <w:r>
              <w:rPr>
                <w:rFonts w:cs="Arial"/>
                <w:szCs w:val="20"/>
              </w:rPr>
              <w:t>o</w:t>
            </w:r>
            <w:r w:rsidR="0084412D" w:rsidRPr="00692BC5">
              <w:rPr>
                <w:rFonts w:cs="Arial"/>
                <w:szCs w:val="20"/>
              </w:rPr>
              <w:t>pleiding</w:t>
            </w:r>
            <w:proofErr w:type="gramEnd"/>
            <w:r w:rsidR="0084412D" w:rsidRPr="00692BC5">
              <w:rPr>
                <w:rFonts w:cs="Arial"/>
                <w:szCs w:val="20"/>
              </w:rPr>
              <w:tab/>
              <w:t>:</w:t>
            </w:r>
            <w:r w:rsidR="00D653FF">
              <w:rPr>
                <w:rFonts w:cs="Arial"/>
                <w:szCs w:val="20"/>
              </w:rPr>
              <w:t xml:space="preserve"> Docent G&amp;W</w:t>
            </w:r>
          </w:p>
          <w:p w:rsidR="0084412D" w:rsidRPr="00692BC5" w:rsidRDefault="005D106E" w:rsidP="00214F83">
            <w:pPr>
              <w:spacing w:line="360" w:lineRule="auto"/>
              <w:rPr>
                <w:rFonts w:cs="Arial"/>
                <w:szCs w:val="20"/>
              </w:rPr>
            </w:pPr>
            <w:r>
              <w:rPr>
                <w:rFonts w:cs="Arial"/>
                <w:szCs w:val="20"/>
              </w:rPr>
              <w:t>jaar                    :</w:t>
            </w:r>
            <w:r w:rsidR="00D653FF">
              <w:rPr>
                <w:rFonts w:cs="Arial"/>
                <w:szCs w:val="20"/>
              </w:rPr>
              <w:t xml:space="preserve"> 3</w:t>
            </w:r>
            <w:r w:rsidR="00D653FF" w:rsidRPr="00D653FF">
              <w:rPr>
                <w:rFonts w:cs="Arial"/>
                <w:szCs w:val="20"/>
                <w:vertAlign w:val="superscript"/>
              </w:rPr>
              <w:t>e</w:t>
            </w:r>
            <w:r w:rsidR="00D653FF">
              <w:rPr>
                <w:rFonts w:cs="Arial"/>
                <w:szCs w:val="20"/>
              </w:rPr>
              <w:t xml:space="preserve"> jaar </w:t>
            </w:r>
          </w:p>
        </w:tc>
        <w:tc>
          <w:tcPr>
            <w:tcW w:w="4925" w:type="dxa"/>
          </w:tcPr>
          <w:p w:rsidR="0084412D" w:rsidRPr="00692BC5" w:rsidRDefault="002073E6" w:rsidP="00214F83">
            <w:pPr>
              <w:spacing w:line="360" w:lineRule="auto"/>
              <w:rPr>
                <w:rFonts w:cs="Arial"/>
                <w:szCs w:val="20"/>
              </w:rPr>
            </w:pPr>
            <w:proofErr w:type="gramStart"/>
            <w:r>
              <w:rPr>
                <w:rFonts w:cs="Arial"/>
                <w:szCs w:val="20"/>
              </w:rPr>
              <w:t>n</w:t>
            </w:r>
            <w:r w:rsidR="00214F83" w:rsidRPr="00692BC5">
              <w:rPr>
                <w:rFonts w:cs="Arial"/>
                <w:szCs w:val="20"/>
              </w:rPr>
              <w:t>aam</w:t>
            </w:r>
            <w:proofErr w:type="gramEnd"/>
            <w:r w:rsidR="00214F83" w:rsidRPr="00692BC5">
              <w:rPr>
                <w:rFonts w:cs="Arial"/>
                <w:szCs w:val="20"/>
              </w:rPr>
              <w:t xml:space="preserve"> s</w:t>
            </w:r>
            <w:r w:rsidR="0084412D" w:rsidRPr="00692BC5">
              <w:rPr>
                <w:rFonts w:cs="Arial"/>
                <w:szCs w:val="20"/>
              </w:rPr>
              <w:t>chool</w:t>
            </w:r>
            <w:r w:rsidR="0084412D" w:rsidRPr="00692BC5">
              <w:rPr>
                <w:rFonts w:cs="Arial"/>
                <w:szCs w:val="20"/>
              </w:rPr>
              <w:tab/>
            </w:r>
            <w:r w:rsidR="00B13A54">
              <w:rPr>
                <w:rFonts w:cs="Arial"/>
                <w:szCs w:val="20"/>
              </w:rPr>
              <w:t xml:space="preserve"> </w:t>
            </w:r>
            <w:r w:rsidR="0084412D" w:rsidRPr="00692BC5">
              <w:rPr>
                <w:rFonts w:cs="Arial"/>
                <w:szCs w:val="20"/>
              </w:rPr>
              <w:t>:</w:t>
            </w:r>
            <w:r w:rsidR="00D653FF">
              <w:rPr>
                <w:rFonts w:cs="Arial"/>
                <w:szCs w:val="20"/>
              </w:rPr>
              <w:t xml:space="preserve"> NHL</w:t>
            </w:r>
          </w:p>
          <w:p w:rsidR="00214F83" w:rsidRPr="00692BC5" w:rsidRDefault="005D106E" w:rsidP="00214F83">
            <w:pPr>
              <w:spacing w:line="360" w:lineRule="auto"/>
              <w:rPr>
                <w:rFonts w:cs="Arial"/>
                <w:szCs w:val="20"/>
              </w:rPr>
            </w:pPr>
            <w:proofErr w:type="gramStart"/>
            <w:r>
              <w:rPr>
                <w:rFonts w:cs="Arial"/>
                <w:szCs w:val="20"/>
              </w:rPr>
              <w:t>coach</w:t>
            </w:r>
            <w:proofErr w:type="gramEnd"/>
            <w:r w:rsidR="00B65B6C" w:rsidRPr="00692BC5">
              <w:rPr>
                <w:rFonts w:cs="Arial"/>
                <w:szCs w:val="20"/>
              </w:rPr>
              <w:tab/>
            </w:r>
            <w:r w:rsidR="00B13A54">
              <w:rPr>
                <w:rFonts w:cs="Arial"/>
                <w:szCs w:val="20"/>
              </w:rPr>
              <w:t xml:space="preserve"> </w:t>
            </w:r>
            <w:r w:rsidR="00214F83" w:rsidRPr="00692BC5">
              <w:rPr>
                <w:rFonts w:cs="Arial"/>
                <w:szCs w:val="20"/>
              </w:rPr>
              <w:t>:</w:t>
            </w:r>
            <w:r w:rsidR="00D653FF">
              <w:rPr>
                <w:rFonts w:cs="Arial"/>
                <w:szCs w:val="20"/>
              </w:rPr>
              <w:t xml:space="preserve"> Linda Soldaat</w:t>
            </w:r>
          </w:p>
          <w:p w:rsidR="0084412D" w:rsidRPr="00692BC5" w:rsidRDefault="002073E6" w:rsidP="00214F83">
            <w:pPr>
              <w:spacing w:line="360" w:lineRule="auto"/>
              <w:rPr>
                <w:rFonts w:cs="Arial"/>
                <w:szCs w:val="20"/>
              </w:rPr>
            </w:pPr>
            <w:proofErr w:type="gramStart"/>
            <w:r>
              <w:rPr>
                <w:rFonts w:cs="Arial"/>
                <w:szCs w:val="20"/>
              </w:rPr>
              <w:t>k</w:t>
            </w:r>
            <w:r w:rsidR="0084412D" w:rsidRPr="00692BC5">
              <w:rPr>
                <w:rFonts w:cs="Arial"/>
                <w:szCs w:val="20"/>
              </w:rPr>
              <w:t>las</w:t>
            </w:r>
            <w:proofErr w:type="gramEnd"/>
            <w:r w:rsidR="0084412D" w:rsidRPr="00692BC5">
              <w:rPr>
                <w:rFonts w:cs="Arial"/>
                <w:szCs w:val="20"/>
              </w:rPr>
              <w:tab/>
            </w:r>
            <w:r w:rsidR="00B65B6C" w:rsidRPr="00692BC5">
              <w:rPr>
                <w:rFonts w:cs="Arial"/>
                <w:szCs w:val="20"/>
              </w:rPr>
              <w:tab/>
            </w:r>
            <w:r w:rsidR="00B13A54">
              <w:rPr>
                <w:rFonts w:cs="Arial"/>
                <w:szCs w:val="20"/>
              </w:rPr>
              <w:t xml:space="preserve"> </w:t>
            </w:r>
            <w:r w:rsidR="0084412D" w:rsidRPr="00692BC5">
              <w:rPr>
                <w:rFonts w:cs="Arial"/>
                <w:szCs w:val="20"/>
              </w:rPr>
              <w:t>:</w:t>
            </w:r>
            <w:r w:rsidR="00D653FF">
              <w:rPr>
                <w:rFonts w:cs="Arial"/>
                <w:szCs w:val="20"/>
              </w:rPr>
              <w:t xml:space="preserve"> GZW 3 (spelen MBO4)</w:t>
            </w:r>
          </w:p>
          <w:p w:rsidR="0084412D" w:rsidRPr="00692BC5" w:rsidRDefault="002073E6" w:rsidP="00214F83">
            <w:pPr>
              <w:spacing w:line="360" w:lineRule="auto"/>
              <w:rPr>
                <w:rFonts w:cs="Arial"/>
                <w:szCs w:val="20"/>
              </w:rPr>
            </w:pPr>
            <w:r>
              <w:rPr>
                <w:rFonts w:cs="Arial"/>
                <w:szCs w:val="20"/>
              </w:rPr>
              <w:t>d</w:t>
            </w:r>
            <w:r w:rsidR="00214F83" w:rsidRPr="00692BC5">
              <w:rPr>
                <w:rFonts w:cs="Arial"/>
                <w:szCs w:val="20"/>
              </w:rPr>
              <w:t>atum</w:t>
            </w:r>
            <w:r w:rsidR="00B13A54">
              <w:rPr>
                <w:rFonts w:cs="Arial"/>
                <w:szCs w:val="20"/>
              </w:rPr>
              <w:t xml:space="preserve"> van de </w:t>
            </w:r>
            <w:r w:rsidR="00214F83" w:rsidRPr="00692BC5">
              <w:rPr>
                <w:rFonts w:cs="Arial"/>
                <w:szCs w:val="20"/>
              </w:rPr>
              <w:t>les:</w:t>
            </w:r>
            <w:r w:rsidR="00D653FF">
              <w:rPr>
                <w:rFonts w:cs="Arial"/>
                <w:szCs w:val="20"/>
              </w:rPr>
              <w:t xml:space="preserve"> 13 oktober 2015</w:t>
            </w:r>
          </w:p>
        </w:tc>
      </w:tr>
      <w:tr w:rsidR="0084412D">
        <w:tc>
          <w:tcPr>
            <w:tcW w:w="9286" w:type="dxa"/>
            <w:gridSpan w:val="2"/>
            <w:tcBorders>
              <w:top w:val="single" w:sz="4" w:space="0" w:color="auto"/>
              <w:left w:val="nil"/>
              <w:bottom w:val="nil"/>
              <w:right w:val="nil"/>
            </w:tcBorders>
          </w:tcPr>
          <w:p w:rsidR="00214F83" w:rsidRDefault="00214F83" w:rsidP="0084412D">
            <w:pPr>
              <w:rPr>
                <w:rFonts w:cs="Arial"/>
                <w:sz w:val="22"/>
                <w:szCs w:val="22"/>
              </w:rPr>
            </w:pPr>
          </w:p>
          <w:p w:rsidR="0084412D" w:rsidRDefault="008767BE" w:rsidP="0084412D">
            <w:pPr>
              <w:rPr>
                <w:rFonts w:cs="Arial"/>
                <w:sz w:val="22"/>
                <w:szCs w:val="22"/>
              </w:rPr>
            </w:pPr>
            <w:r>
              <w:rPr>
                <w:rFonts w:cs="Arial"/>
                <w:sz w:val="22"/>
                <w:szCs w:val="22"/>
              </w:rPr>
              <w:t>L</w:t>
            </w:r>
            <w:r w:rsidR="0084412D">
              <w:rPr>
                <w:rFonts w:cs="Arial"/>
                <w:sz w:val="22"/>
                <w:szCs w:val="22"/>
              </w:rPr>
              <w:t>esonderwerp</w:t>
            </w:r>
          </w:p>
          <w:p w:rsidR="00824644" w:rsidRDefault="00824644" w:rsidP="0084412D">
            <w:pPr>
              <w:rPr>
                <w:rFonts w:cs="Arial"/>
                <w:sz w:val="22"/>
                <w:szCs w:val="22"/>
              </w:rPr>
            </w:pPr>
            <w:r>
              <w:rPr>
                <w:rFonts w:cs="Arial"/>
                <w:sz w:val="22"/>
                <w:szCs w:val="22"/>
              </w:rPr>
              <w:t>Stemmingsstoornissen</w:t>
            </w:r>
          </w:p>
          <w:p w:rsidR="0084412D" w:rsidRDefault="0084412D" w:rsidP="0084412D">
            <w:pPr>
              <w:rPr>
                <w:rFonts w:cs="Arial"/>
                <w:sz w:val="22"/>
                <w:szCs w:val="22"/>
              </w:rPr>
            </w:pPr>
          </w:p>
          <w:p w:rsidR="0084412D" w:rsidRDefault="0084412D" w:rsidP="0084412D">
            <w:pPr>
              <w:rPr>
                <w:rFonts w:cs="Arial"/>
                <w:sz w:val="22"/>
                <w:szCs w:val="22"/>
              </w:rPr>
            </w:pPr>
          </w:p>
        </w:tc>
      </w:tr>
    </w:tbl>
    <w:p w:rsidR="0084412D" w:rsidRDefault="0084412D" w:rsidP="0084412D">
      <w:pPr>
        <w:rPr>
          <w:rFonts w:cs="Arial"/>
          <w:sz w:val="22"/>
          <w:szCs w:val="22"/>
        </w:rPr>
      </w:pPr>
    </w:p>
    <w:tbl>
      <w:tblPr>
        <w:tblW w:w="0" w:type="auto"/>
        <w:tblBorders>
          <w:top w:val="single" w:sz="4" w:space="0" w:color="auto"/>
        </w:tblBorders>
        <w:tblLook w:val="0000" w:firstRow="0" w:lastRow="0" w:firstColumn="0" w:lastColumn="0" w:noHBand="0" w:noVBand="0"/>
      </w:tblPr>
      <w:tblGrid>
        <w:gridCol w:w="9286"/>
      </w:tblGrid>
      <w:tr w:rsidR="0084412D">
        <w:tc>
          <w:tcPr>
            <w:tcW w:w="9286" w:type="dxa"/>
          </w:tcPr>
          <w:p w:rsidR="0084412D" w:rsidRDefault="00F32260" w:rsidP="0084412D">
            <w:pPr>
              <w:rPr>
                <w:rFonts w:cs="Arial"/>
                <w:sz w:val="22"/>
                <w:szCs w:val="22"/>
              </w:rPr>
            </w:pPr>
            <w:r>
              <w:rPr>
                <w:rFonts w:cs="Arial"/>
                <w:sz w:val="22"/>
                <w:szCs w:val="22"/>
              </w:rPr>
              <w:t>Beginsituatie (Leerlingen, jijzelf, omgeving)</w:t>
            </w:r>
            <w:r w:rsidR="00B65B6C">
              <w:rPr>
                <w:rFonts w:cs="Arial"/>
                <w:sz w:val="22"/>
                <w:szCs w:val="22"/>
              </w:rPr>
              <w:t>:</w:t>
            </w:r>
          </w:p>
          <w:p w:rsidR="00824644" w:rsidRDefault="00824644" w:rsidP="0084412D">
            <w:pPr>
              <w:rPr>
                <w:rFonts w:cs="Arial"/>
                <w:sz w:val="22"/>
                <w:szCs w:val="22"/>
              </w:rPr>
            </w:pPr>
            <w:r>
              <w:rPr>
                <w:rFonts w:cs="Arial"/>
                <w:sz w:val="22"/>
                <w:szCs w:val="22"/>
              </w:rPr>
              <w:t>De klas bestaat uit 22 mbo-niveau 4 leerlingen. Ze zitten in het eerste jaar van de opleiding maatschappelijk werk. Ze zitten in het blok waarin psychische stoornissen aanbod komen. Vandaag is stemmingsstoornissen aan de beurt. Over het algemeen doen de leerlingen goed mee en kan iedereen goed samenwerken,</w:t>
            </w:r>
          </w:p>
          <w:p w:rsidR="00824644" w:rsidRDefault="00824644" w:rsidP="0084412D">
            <w:pPr>
              <w:rPr>
                <w:rFonts w:cs="Arial"/>
                <w:sz w:val="22"/>
                <w:szCs w:val="22"/>
              </w:rPr>
            </w:pPr>
          </w:p>
          <w:p w:rsidR="0084412D" w:rsidRDefault="00824644" w:rsidP="0084412D">
            <w:pPr>
              <w:rPr>
                <w:rFonts w:cs="Arial"/>
                <w:sz w:val="22"/>
                <w:szCs w:val="22"/>
              </w:rPr>
            </w:pPr>
            <w:r>
              <w:rPr>
                <w:rFonts w:cs="Arial"/>
                <w:sz w:val="22"/>
                <w:szCs w:val="22"/>
              </w:rPr>
              <w:t xml:space="preserve">Wijzelf zijn niet op de hoogte van mogelijke stemmingsstoornissen bij leerlingen of in naaste omgeving. Ter voorbereiding hebben wij ons verdiept in het boek psychiatrie en verschillende ervaringsverhalen gelezen op internet. </w:t>
            </w:r>
            <w:r w:rsidR="002D5551">
              <w:rPr>
                <w:rFonts w:cs="Arial"/>
                <w:sz w:val="22"/>
                <w:szCs w:val="22"/>
              </w:rPr>
              <w:t>Dit is de eerste keer dat wij een les over stemmingsstoornissen geven.</w:t>
            </w:r>
          </w:p>
          <w:p w:rsidR="0084412D" w:rsidRDefault="0084412D" w:rsidP="0084412D">
            <w:pPr>
              <w:rPr>
                <w:rFonts w:cs="Arial"/>
                <w:sz w:val="22"/>
                <w:szCs w:val="22"/>
              </w:rPr>
            </w:pPr>
          </w:p>
          <w:p w:rsidR="0084412D" w:rsidRDefault="00824644" w:rsidP="0084412D">
            <w:pPr>
              <w:rPr>
                <w:rFonts w:cs="Arial"/>
                <w:sz w:val="22"/>
                <w:szCs w:val="22"/>
              </w:rPr>
            </w:pPr>
            <w:r>
              <w:rPr>
                <w:rFonts w:cs="Arial"/>
                <w:sz w:val="22"/>
                <w:szCs w:val="22"/>
              </w:rPr>
              <w:t>De tafels zijn opgesteld in 4 groepjes van 4. Geen enkele tafel is zo opgesteld dat een leerling met zijn rug naar het bord zit.</w:t>
            </w:r>
            <w:r w:rsidR="001B0C28">
              <w:rPr>
                <w:rFonts w:cs="Arial"/>
                <w:sz w:val="22"/>
                <w:szCs w:val="22"/>
              </w:rPr>
              <w:t xml:space="preserve"> De leerlingen is voor de les gevraagd of ze een tablet of laptop mee willen nemen en het hoofdstuk over stemmingsstoornissen willen lezen. Er is een </w:t>
            </w:r>
            <w:proofErr w:type="spellStart"/>
            <w:r w:rsidR="001B0C28">
              <w:rPr>
                <w:rFonts w:cs="Arial"/>
                <w:sz w:val="22"/>
                <w:szCs w:val="22"/>
              </w:rPr>
              <w:t>digi-bord</w:t>
            </w:r>
            <w:proofErr w:type="spellEnd"/>
            <w:r w:rsidR="001B0C28">
              <w:rPr>
                <w:rFonts w:cs="Arial"/>
                <w:sz w:val="22"/>
                <w:szCs w:val="22"/>
              </w:rPr>
              <w:t xml:space="preserve"> aanwezig waarvan het geluid het niet doet.</w:t>
            </w:r>
            <w:r w:rsidR="00A176A7">
              <w:rPr>
                <w:rFonts w:cs="Arial"/>
                <w:sz w:val="22"/>
                <w:szCs w:val="22"/>
              </w:rPr>
              <w:t xml:space="preserve"> Op de NHL is wifi.</w:t>
            </w:r>
          </w:p>
          <w:p w:rsidR="001B0C28" w:rsidRDefault="001B0C28" w:rsidP="0084412D">
            <w:pPr>
              <w:rPr>
                <w:rFonts w:cs="Arial"/>
                <w:sz w:val="22"/>
                <w:szCs w:val="22"/>
              </w:rPr>
            </w:pPr>
          </w:p>
          <w:p w:rsidR="0084412D" w:rsidRDefault="0084412D" w:rsidP="0084412D">
            <w:pPr>
              <w:rPr>
                <w:rFonts w:cs="Arial"/>
                <w:sz w:val="22"/>
                <w:szCs w:val="22"/>
              </w:rPr>
            </w:pPr>
          </w:p>
        </w:tc>
      </w:tr>
    </w:tbl>
    <w:p w:rsidR="0084412D" w:rsidRDefault="0084412D" w:rsidP="0084412D">
      <w:pPr>
        <w:rPr>
          <w:rFonts w:cs="Arial"/>
          <w:sz w:val="22"/>
          <w:szCs w:val="22"/>
        </w:rPr>
      </w:pPr>
    </w:p>
    <w:tbl>
      <w:tblPr>
        <w:tblW w:w="0" w:type="auto"/>
        <w:tblLook w:val="0000" w:firstRow="0" w:lastRow="0" w:firstColumn="0" w:lastColumn="0" w:noHBand="0" w:noVBand="0"/>
      </w:tblPr>
      <w:tblGrid>
        <w:gridCol w:w="4643"/>
        <w:gridCol w:w="4643"/>
      </w:tblGrid>
      <w:tr w:rsidR="0084412D">
        <w:tc>
          <w:tcPr>
            <w:tcW w:w="4643" w:type="dxa"/>
            <w:tcBorders>
              <w:top w:val="single" w:sz="4" w:space="0" w:color="auto"/>
            </w:tcBorders>
          </w:tcPr>
          <w:p w:rsidR="0084412D" w:rsidRDefault="002073E6" w:rsidP="0084412D">
            <w:pPr>
              <w:rPr>
                <w:rFonts w:cs="Arial"/>
                <w:sz w:val="22"/>
                <w:szCs w:val="22"/>
              </w:rPr>
            </w:pPr>
            <w:r>
              <w:rPr>
                <w:rFonts w:cs="Arial"/>
                <w:sz w:val="22"/>
                <w:szCs w:val="22"/>
              </w:rPr>
              <w:t>a</w:t>
            </w:r>
            <w:r w:rsidR="0084412D">
              <w:rPr>
                <w:rFonts w:cs="Arial"/>
                <w:sz w:val="22"/>
                <w:szCs w:val="22"/>
              </w:rPr>
              <w:t>lgemene doelstellingen van d</w:t>
            </w:r>
            <w:r w:rsidR="00302A18">
              <w:rPr>
                <w:rFonts w:cs="Arial"/>
                <w:sz w:val="22"/>
                <w:szCs w:val="22"/>
              </w:rPr>
              <w:t>eze les</w:t>
            </w:r>
          </w:p>
        </w:tc>
        <w:tc>
          <w:tcPr>
            <w:tcW w:w="4643" w:type="dxa"/>
            <w:tcBorders>
              <w:top w:val="single" w:sz="4" w:space="0" w:color="auto"/>
            </w:tcBorders>
          </w:tcPr>
          <w:p w:rsidR="0084412D" w:rsidRDefault="0084412D" w:rsidP="0084412D">
            <w:pPr>
              <w:rPr>
                <w:rFonts w:cs="Arial"/>
                <w:sz w:val="22"/>
                <w:szCs w:val="22"/>
              </w:rPr>
            </w:pPr>
          </w:p>
        </w:tc>
      </w:tr>
      <w:tr w:rsidR="0084412D">
        <w:tc>
          <w:tcPr>
            <w:tcW w:w="4643" w:type="dxa"/>
            <w:tcBorders>
              <w:right w:val="single" w:sz="4" w:space="0" w:color="auto"/>
            </w:tcBorders>
          </w:tcPr>
          <w:p w:rsidR="0084412D" w:rsidRDefault="002073E6" w:rsidP="0084412D">
            <w:pPr>
              <w:rPr>
                <w:rFonts w:cs="Arial"/>
                <w:sz w:val="22"/>
                <w:szCs w:val="22"/>
              </w:rPr>
            </w:pPr>
            <w:proofErr w:type="gramStart"/>
            <w:r>
              <w:rPr>
                <w:rFonts w:cs="Arial"/>
                <w:sz w:val="22"/>
                <w:szCs w:val="22"/>
              </w:rPr>
              <w:t>b</w:t>
            </w:r>
            <w:r w:rsidR="0084412D">
              <w:rPr>
                <w:rFonts w:cs="Arial"/>
                <w:sz w:val="22"/>
                <w:szCs w:val="22"/>
              </w:rPr>
              <w:t>egrippen</w:t>
            </w:r>
            <w:proofErr w:type="gramEnd"/>
            <w:r w:rsidR="0084412D">
              <w:rPr>
                <w:rFonts w:cs="Arial"/>
                <w:sz w:val="22"/>
                <w:szCs w:val="22"/>
              </w:rPr>
              <w:t>:</w:t>
            </w:r>
          </w:p>
          <w:p w:rsidR="0084412D" w:rsidRDefault="0084412D" w:rsidP="0084412D">
            <w:pPr>
              <w:rPr>
                <w:rFonts w:cs="Arial"/>
                <w:sz w:val="22"/>
                <w:szCs w:val="22"/>
              </w:rPr>
            </w:pPr>
          </w:p>
          <w:p w:rsidR="0084412D" w:rsidRDefault="0084412D" w:rsidP="0084412D">
            <w:pPr>
              <w:rPr>
                <w:rFonts w:cs="Arial"/>
                <w:sz w:val="22"/>
                <w:szCs w:val="22"/>
              </w:rPr>
            </w:pPr>
          </w:p>
          <w:p w:rsidR="0084412D" w:rsidRDefault="0084412D" w:rsidP="0084412D">
            <w:pPr>
              <w:rPr>
                <w:rFonts w:cs="Arial"/>
                <w:sz w:val="22"/>
                <w:szCs w:val="22"/>
              </w:rPr>
            </w:pPr>
          </w:p>
          <w:p w:rsidR="0084412D" w:rsidRDefault="0084412D" w:rsidP="0084412D">
            <w:pPr>
              <w:rPr>
                <w:rFonts w:cs="Arial"/>
                <w:sz w:val="22"/>
                <w:szCs w:val="22"/>
              </w:rPr>
            </w:pPr>
          </w:p>
          <w:p w:rsidR="0084412D" w:rsidRDefault="0084412D" w:rsidP="0084412D">
            <w:pPr>
              <w:rPr>
                <w:rFonts w:cs="Arial"/>
                <w:sz w:val="22"/>
                <w:szCs w:val="22"/>
              </w:rPr>
            </w:pPr>
          </w:p>
        </w:tc>
        <w:tc>
          <w:tcPr>
            <w:tcW w:w="4643" w:type="dxa"/>
            <w:tcBorders>
              <w:left w:val="single" w:sz="4" w:space="0" w:color="auto"/>
            </w:tcBorders>
          </w:tcPr>
          <w:p w:rsidR="0084412D" w:rsidRDefault="002073E6" w:rsidP="0084412D">
            <w:pPr>
              <w:rPr>
                <w:rFonts w:cs="Arial"/>
                <w:sz w:val="22"/>
                <w:szCs w:val="22"/>
              </w:rPr>
            </w:pPr>
            <w:proofErr w:type="gramStart"/>
            <w:r>
              <w:rPr>
                <w:rFonts w:cs="Arial"/>
                <w:sz w:val="22"/>
                <w:szCs w:val="22"/>
              </w:rPr>
              <w:t>v</w:t>
            </w:r>
            <w:r w:rsidR="0084412D">
              <w:rPr>
                <w:rFonts w:cs="Arial"/>
                <w:sz w:val="22"/>
                <w:szCs w:val="22"/>
              </w:rPr>
              <w:t>aardigheden</w:t>
            </w:r>
            <w:proofErr w:type="gramEnd"/>
            <w:r w:rsidR="0084412D">
              <w:rPr>
                <w:rFonts w:cs="Arial"/>
                <w:sz w:val="22"/>
                <w:szCs w:val="22"/>
              </w:rPr>
              <w:t>:</w:t>
            </w:r>
          </w:p>
          <w:p w:rsidR="0065469D" w:rsidRDefault="0065469D" w:rsidP="0084412D">
            <w:pPr>
              <w:rPr>
                <w:rFonts w:cs="Arial"/>
                <w:sz w:val="22"/>
                <w:szCs w:val="22"/>
              </w:rPr>
            </w:pPr>
            <w:proofErr w:type="gramStart"/>
            <w:r>
              <w:rPr>
                <w:rFonts w:cs="Arial"/>
                <w:sz w:val="22"/>
                <w:szCs w:val="22"/>
              </w:rPr>
              <w:t>samenwerken</w:t>
            </w:r>
            <w:proofErr w:type="gramEnd"/>
          </w:p>
          <w:p w:rsidR="0065469D" w:rsidRDefault="0065469D" w:rsidP="0084412D">
            <w:pPr>
              <w:rPr>
                <w:rFonts w:cs="Arial"/>
                <w:sz w:val="22"/>
                <w:szCs w:val="22"/>
              </w:rPr>
            </w:pPr>
          </w:p>
        </w:tc>
      </w:tr>
    </w:tbl>
    <w:p w:rsidR="0084412D" w:rsidRDefault="0084412D" w:rsidP="0084412D">
      <w:pPr>
        <w:rPr>
          <w:rFonts w:cs="Arial"/>
          <w:sz w:val="22"/>
          <w:szCs w:val="22"/>
        </w:rPr>
      </w:pPr>
    </w:p>
    <w:tbl>
      <w:tblPr>
        <w:tblW w:w="0" w:type="auto"/>
        <w:tblLook w:val="0000" w:firstRow="0" w:lastRow="0" w:firstColumn="0" w:lastColumn="0" w:noHBand="0" w:noVBand="0"/>
      </w:tblPr>
      <w:tblGrid>
        <w:gridCol w:w="9286"/>
      </w:tblGrid>
      <w:tr w:rsidR="0084412D">
        <w:tc>
          <w:tcPr>
            <w:tcW w:w="9286" w:type="dxa"/>
            <w:tcBorders>
              <w:top w:val="single" w:sz="4" w:space="0" w:color="auto"/>
            </w:tcBorders>
          </w:tcPr>
          <w:p w:rsidR="0084412D" w:rsidRDefault="008767BE" w:rsidP="0084412D">
            <w:pPr>
              <w:rPr>
                <w:rFonts w:cs="Arial"/>
                <w:sz w:val="22"/>
                <w:szCs w:val="22"/>
              </w:rPr>
            </w:pPr>
            <w:r>
              <w:rPr>
                <w:rFonts w:cs="Arial"/>
                <w:sz w:val="22"/>
                <w:szCs w:val="22"/>
              </w:rPr>
              <w:t>C</w:t>
            </w:r>
            <w:r w:rsidR="0084412D">
              <w:rPr>
                <w:rFonts w:cs="Arial"/>
                <w:sz w:val="22"/>
                <w:szCs w:val="22"/>
              </w:rPr>
              <w:t>oncrete lesdoelen</w:t>
            </w:r>
          </w:p>
          <w:p w:rsidR="006F1717" w:rsidRDefault="006F1717" w:rsidP="0084412D">
            <w:pPr>
              <w:rPr>
                <w:rFonts w:cs="Arial"/>
                <w:sz w:val="22"/>
                <w:szCs w:val="22"/>
              </w:rPr>
            </w:pPr>
          </w:p>
        </w:tc>
      </w:tr>
      <w:tr w:rsidR="0084412D">
        <w:tc>
          <w:tcPr>
            <w:tcW w:w="9286" w:type="dxa"/>
          </w:tcPr>
          <w:p w:rsidR="0084412D" w:rsidRDefault="0084412D" w:rsidP="0084412D">
            <w:pPr>
              <w:rPr>
                <w:rFonts w:cs="Arial"/>
                <w:sz w:val="22"/>
                <w:szCs w:val="22"/>
              </w:rPr>
            </w:pPr>
            <w:proofErr w:type="gramStart"/>
            <w:r>
              <w:rPr>
                <w:rFonts w:cs="Arial"/>
                <w:sz w:val="22"/>
                <w:szCs w:val="22"/>
              </w:rPr>
              <w:t>doel</w:t>
            </w:r>
            <w:proofErr w:type="gramEnd"/>
            <w:r>
              <w:rPr>
                <w:rFonts w:cs="Arial"/>
                <w:sz w:val="22"/>
                <w:szCs w:val="22"/>
              </w:rPr>
              <w:t xml:space="preserve"> </w:t>
            </w:r>
            <w:r>
              <w:rPr>
                <w:rFonts w:cs="Arial"/>
                <w:sz w:val="22"/>
                <w:szCs w:val="22"/>
              </w:rPr>
              <w:tab/>
              <w:t>1:</w:t>
            </w:r>
            <w:r w:rsidR="00824644">
              <w:rPr>
                <w:rFonts w:cs="Arial"/>
                <w:sz w:val="22"/>
                <w:szCs w:val="22"/>
              </w:rPr>
              <w:t xml:space="preserve"> </w:t>
            </w:r>
            <w:r w:rsidR="00824644">
              <w:t xml:space="preserve">De leerling kan uitleggen wat het verschil is tussen een  depressieve gedachten, klinische depressie en een bipolaire stoornis. </w:t>
            </w:r>
          </w:p>
        </w:tc>
      </w:tr>
      <w:tr w:rsidR="0084412D">
        <w:tc>
          <w:tcPr>
            <w:tcW w:w="9286" w:type="dxa"/>
          </w:tcPr>
          <w:p w:rsidR="0084412D" w:rsidRDefault="0084412D" w:rsidP="0084412D">
            <w:pPr>
              <w:rPr>
                <w:rFonts w:cs="Arial"/>
                <w:sz w:val="22"/>
                <w:szCs w:val="22"/>
              </w:rPr>
            </w:pPr>
            <w:proofErr w:type="gramStart"/>
            <w:r>
              <w:rPr>
                <w:rFonts w:cs="Arial"/>
                <w:sz w:val="22"/>
                <w:szCs w:val="22"/>
              </w:rPr>
              <w:t>doel</w:t>
            </w:r>
            <w:proofErr w:type="gramEnd"/>
            <w:r>
              <w:rPr>
                <w:rFonts w:cs="Arial"/>
                <w:sz w:val="22"/>
                <w:szCs w:val="22"/>
              </w:rPr>
              <w:t xml:space="preserve"> </w:t>
            </w:r>
            <w:r>
              <w:rPr>
                <w:rFonts w:cs="Arial"/>
                <w:sz w:val="22"/>
                <w:szCs w:val="22"/>
              </w:rPr>
              <w:tab/>
              <w:t>2:</w:t>
            </w:r>
            <w:r w:rsidR="00824644">
              <w:rPr>
                <w:rFonts w:cs="Arial"/>
                <w:sz w:val="22"/>
                <w:szCs w:val="22"/>
              </w:rPr>
              <w:t xml:space="preserve"> </w:t>
            </w:r>
            <w:r w:rsidR="00824644">
              <w:t xml:space="preserve">De leerling kan invloeden van de een depressie/bipolaire stoornis vertalen naar hoe het leven de persoon in kwestie en zijn/haar omgeving is.   </w:t>
            </w:r>
          </w:p>
        </w:tc>
      </w:tr>
      <w:tr w:rsidR="0084412D">
        <w:tc>
          <w:tcPr>
            <w:tcW w:w="9286" w:type="dxa"/>
          </w:tcPr>
          <w:p w:rsidR="0084412D" w:rsidRDefault="0084412D" w:rsidP="0084412D">
            <w:pPr>
              <w:rPr>
                <w:rFonts w:cs="Arial"/>
                <w:sz w:val="22"/>
                <w:szCs w:val="22"/>
              </w:rPr>
            </w:pPr>
            <w:proofErr w:type="gramStart"/>
            <w:r>
              <w:rPr>
                <w:rFonts w:cs="Arial"/>
                <w:sz w:val="22"/>
                <w:szCs w:val="22"/>
              </w:rPr>
              <w:t>doel</w:t>
            </w:r>
            <w:proofErr w:type="gramEnd"/>
            <w:r>
              <w:rPr>
                <w:rFonts w:cs="Arial"/>
                <w:sz w:val="22"/>
                <w:szCs w:val="22"/>
              </w:rPr>
              <w:t xml:space="preserve"> </w:t>
            </w:r>
            <w:r>
              <w:rPr>
                <w:rFonts w:cs="Arial"/>
                <w:sz w:val="22"/>
                <w:szCs w:val="22"/>
              </w:rPr>
              <w:tab/>
              <w:t>3:</w:t>
            </w:r>
            <w:r w:rsidR="00824644">
              <w:rPr>
                <w:rFonts w:cs="Arial"/>
                <w:sz w:val="22"/>
                <w:szCs w:val="22"/>
              </w:rPr>
              <w:t xml:space="preserve"> </w:t>
            </w:r>
            <w:r w:rsidR="00824644">
              <w:t xml:space="preserve">De leerling kan in eigen woorden uitleggen wat hoe de behandeling verloopt en het gebruik van medicatie.  </w:t>
            </w:r>
          </w:p>
        </w:tc>
      </w:tr>
    </w:tbl>
    <w:p w:rsidR="0084412D" w:rsidRDefault="0084412D" w:rsidP="0084412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84412D">
        <w:tc>
          <w:tcPr>
            <w:tcW w:w="9286" w:type="dxa"/>
            <w:tcBorders>
              <w:top w:val="single" w:sz="4" w:space="0" w:color="auto"/>
              <w:left w:val="nil"/>
              <w:bottom w:val="nil"/>
              <w:right w:val="nil"/>
            </w:tcBorders>
          </w:tcPr>
          <w:p w:rsidR="0084412D" w:rsidRDefault="002073E6" w:rsidP="0084412D">
            <w:pPr>
              <w:rPr>
                <w:rFonts w:cs="Arial"/>
                <w:sz w:val="22"/>
                <w:szCs w:val="22"/>
              </w:rPr>
            </w:pPr>
            <w:proofErr w:type="gramStart"/>
            <w:r>
              <w:rPr>
                <w:rFonts w:cs="Arial"/>
                <w:sz w:val="22"/>
                <w:szCs w:val="22"/>
              </w:rPr>
              <w:t>e</w:t>
            </w:r>
            <w:r w:rsidR="0084412D">
              <w:rPr>
                <w:rFonts w:cs="Arial"/>
                <w:sz w:val="22"/>
                <w:szCs w:val="22"/>
              </w:rPr>
              <w:t>igen</w:t>
            </w:r>
            <w:proofErr w:type="gramEnd"/>
            <w:r w:rsidR="0084412D">
              <w:rPr>
                <w:rFonts w:cs="Arial"/>
                <w:sz w:val="22"/>
                <w:szCs w:val="22"/>
              </w:rPr>
              <w:t xml:space="preserve"> leerdoelen van de student</w:t>
            </w:r>
            <w:r w:rsidR="00A05AA1">
              <w:rPr>
                <w:rFonts w:cs="Arial"/>
                <w:sz w:val="22"/>
                <w:szCs w:val="22"/>
              </w:rPr>
              <w:t>en</w:t>
            </w:r>
            <w:r w:rsidR="0084412D">
              <w:rPr>
                <w:rFonts w:cs="Arial"/>
                <w:sz w:val="22"/>
                <w:szCs w:val="22"/>
              </w:rPr>
              <w:t>:</w:t>
            </w:r>
          </w:p>
          <w:p w:rsidR="0084412D" w:rsidRDefault="0084412D" w:rsidP="0084412D">
            <w:pPr>
              <w:rPr>
                <w:rFonts w:cs="Arial"/>
                <w:sz w:val="22"/>
                <w:szCs w:val="22"/>
              </w:rPr>
            </w:pPr>
          </w:p>
          <w:p w:rsidR="0084412D" w:rsidRDefault="002073E6" w:rsidP="0084412D">
            <w:pPr>
              <w:rPr>
                <w:rFonts w:cs="Arial"/>
                <w:sz w:val="22"/>
                <w:szCs w:val="22"/>
              </w:rPr>
            </w:pPr>
            <w:proofErr w:type="gramStart"/>
            <w:r>
              <w:rPr>
                <w:rFonts w:cs="Arial"/>
                <w:sz w:val="22"/>
                <w:szCs w:val="22"/>
              </w:rPr>
              <w:t>d</w:t>
            </w:r>
            <w:r w:rsidR="0084412D">
              <w:rPr>
                <w:rFonts w:cs="Arial"/>
                <w:sz w:val="22"/>
                <w:szCs w:val="22"/>
              </w:rPr>
              <w:t>oel</w:t>
            </w:r>
            <w:proofErr w:type="gramEnd"/>
            <w:r w:rsidR="0084412D">
              <w:rPr>
                <w:rFonts w:cs="Arial"/>
                <w:sz w:val="22"/>
                <w:szCs w:val="22"/>
              </w:rPr>
              <w:t xml:space="preserve"> </w:t>
            </w:r>
            <w:r w:rsidR="0084412D">
              <w:rPr>
                <w:rFonts w:cs="Arial"/>
                <w:sz w:val="22"/>
                <w:szCs w:val="22"/>
              </w:rPr>
              <w:tab/>
              <w:t>1</w:t>
            </w:r>
            <w:r>
              <w:rPr>
                <w:rFonts w:cs="Arial"/>
                <w:sz w:val="22"/>
                <w:szCs w:val="22"/>
              </w:rPr>
              <w:t>:</w:t>
            </w:r>
            <w:r w:rsidR="000A3C84">
              <w:rPr>
                <w:rFonts w:cs="Arial"/>
                <w:sz w:val="22"/>
                <w:szCs w:val="22"/>
              </w:rPr>
              <w:t xml:space="preserve"> Gebruik maken van een wikiwijs in de les. </w:t>
            </w:r>
          </w:p>
          <w:p w:rsidR="002073E6" w:rsidRDefault="002073E6" w:rsidP="0084412D">
            <w:pPr>
              <w:rPr>
                <w:rFonts w:cs="Arial"/>
                <w:sz w:val="22"/>
                <w:szCs w:val="22"/>
              </w:rPr>
            </w:pPr>
          </w:p>
          <w:p w:rsidR="0084412D" w:rsidRDefault="002073E6" w:rsidP="0084412D">
            <w:pPr>
              <w:rPr>
                <w:rFonts w:cs="Arial"/>
                <w:sz w:val="22"/>
                <w:szCs w:val="22"/>
              </w:rPr>
            </w:pPr>
            <w:r>
              <w:rPr>
                <w:rFonts w:cs="Arial"/>
                <w:sz w:val="22"/>
                <w:szCs w:val="22"/>
              </w:rPr>
              <w:t>d</w:t>
            </w:r>
            <w:r w:rsidR="0084412D">
              <w:rPr>
                <w:rFonts w:cs="Arial"/>
                <w:sz w:val="22"/>
                <w:szCs w:val="22"/>
              </w:rPr>
              <w:t xml:space="preserve">oel </w:t>
            </w:r>
            <w:r w:rsidR="0084412D">
              <w:rPr>
                <w:rFonts w:cs="Arial"/>
                <w:sz w:val="22"/>
                <w:szCs w:val="22"/>
              </w:rPr>
              <w:tab/>
              <w:t>2</w:t>
            </w:r>
            <w:r>
              <w:rPr>
                <w:rFonts w:cs="Arial"/>
                <w:sz w:val="22"/>
                <w:szCs w:val="22"/>
              </w:rPr>
              <w:t>:</w:t>
            </w:r>
            <w:r w:rsidR="000A3C84">
              <w:rPr>
                <w:rFonts w:cs="Arial"/>
                <w:sz w:val="22"/>
                <w:szCs w:val="22"/>
              </w:rPr>
              <w:t xml:space="preserve"> Het creëren van een interactieve les door leerlingen de ruimte te geven voor het stellen van vragen en persoonlijke ervaringen waarop de docent expliciet reageert.</w:t>
            </w:r>
          </w:p>
        </w:tc>
      </w:tr>
    </w:tbl>
    <w:p w:rsidR="0084412D" w:rsidRDefault="0084412D" w:rsidP="0084412D">
      <w:pPr>
        <w:rPr>
          <w:rFonts w:cs="Arial"/>
          <w:sz w:val="22"/>
          <w:szCs w:val="22"/>
        </w:rPr>
        <w:sectPr w:rsidR="0084412D" w:rsidSect="00EF592C">
          <w:footerReference w:type="even" r:id="rId6"/>
          <w:footerReference w:type="default" r:id="rId7"/>
          <w:pgSz w:w="11907" w:h="16840" w:code="9"/>
          <w:pgMar w:top="1134" w:right="1134" w:bottom="1134" w:left="1134" w:header="708" w:footer="708" w:gutter="0"/>
          <w:cols w:space="708"/>
        </w:sectPr>
      </w:pPr>
    </w:p>
    <w:p w:rsidR="00FF7440" w:rsidRDefault="00FF7440" w:rsidP="0084412D">
      <w:pPr>
        <w:rPr>
          <w:rFonts w:cs="Arial"/>
          <w:sz w:val="22"/>
          <w:szCs w:val="22"/>
        </w:rPr>
      </w:pPr>
    </w:p>
    <w:p w:rsidR="0084412D" w:rsidRDefault="0084412D" w:rsidP="0084412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975"/>
        <w:gridCol w:w="3311"/>
        <w:gridCol w:w="3019"/>
        <w:gridCol w:w="2967"/>
        <w:gridCol w:w="2536"/>
      </w:tblGrid>
      <w:tr w:rsidR="006F1717" w:rsidTr="00A05AA1">
        <w:tc>
          <w:tcPr>
            <w:tcW w:w="1184" w:type="dxa"/>
            <w:vMerge w:val="restart"/>
          </w:tcPr>
          <w:p w:rsidR="00775C3A" w:rsidRDefault="00775C3A" w:rsidP="0084412D">
            <w:pPr>
              <w:jc w:val="center"/>
              <w:rPr>
                <w:rFonts w:cs="Arial"/>
                <w:b/>
                <w:bCs/>
                <w:sz w:val="22"/>
                <w:szCs w:val="22"/>
              </w:rPr>
            </w:pPr>
            <w:proofErr w:type="gramStart"/>
            <w:r>
              <w:rPr>
                <w:rFonts w:cs="Arial"/>
                <w:b/>
                <w:bCs/>
                <w:sz w:val="22"/>
                <w:szCs w:val="22"/>
              </w:rPr>
              <w:t>geplande</w:t>
            </w:r>
            <w:proofErr w:type="gramEnd"/>
          </w:p>
          <w:p w:rsidR="006F1717" w:rsidRDefault="006F1717" w:rsidP="0084412D">
            <w:pPr>
              <w:jc w:val="center"/>
              <w:rPr>
                <w:rFonts w:cs="Arial"/>
                <w:b/>
                <w:bCs/>
                <w:sz w:val="22"/>
                <w:szCs w:val="22"/>
              </w:rPr>
            </w:pPr>
            <w:r>
              <w:rPr>
                <w:rFonts w:cs="Arial"/>
                <w:b/>
                <w:bCs/>
                <w:sz w:val="22"/>
                <w:szCs w:val="22"/>
              </w:rPr>
              <w:t>tijd</w:t>
            </w:r>
          </w:p>
        </w:tc>
        <w:tc>
          <w:tcPr>
            <w:tcW w:w="975" w:type="dxa"/>
            <w:vMerge w:val="restart"/>
          </w:tcPr>
          <w:p w:rsidR="006F1717" w:rsidRDefault="006F1717" w:rsidP="0084412D">
            <w:pPr>
              <w:jc w:val="center"/>
              <w:rPr>
                <w:rFonts w:cs="Arial"/>
                <w:b/>
                <w:bCs/>
                <w:sz w:val="22"/>
                <w:szCs w:val="22"/>
              </w:rPr>
            </w:pPr>
            <w:proofErr w:type="spellStart"/>
            <w:r>
              <w:rPr>
                <w:rFonts w:cs="Arial"/>
                <w:b/>
                <w:bCs/>
                <w:sz w:val="22"/>
                <w:szCs w:val="22"/>
              </w:rPr>
              <w:t>les</w:t>
            </w:r>
            <w:r w:rsidR="00775C3A">
              <w:rPr>
                <w:rFonts w:cs="Arial"/>
                <w:b/>
                <w:bCs/>
                <w:sz w:val="22"/>
                <w:szCs w:val="22"/>
              </w:rPr>
              <w:t>d</w:t>
            </w:r>
            <w:r>
              <w:rPr>
                <w:rFonts w:cs="Arial"/>
                <w:b/>
                <w:bCs/>
                <w:sz w:val="22"/>
                <w:szCs w:val="22"/>
              </w:rPr>
              <w:t>oel</w:t>
            </w:r>
            <w:proofErr w:type="spellEnd"/>
            <w:r>
              <w:rPr>
                <w:rFonts w:cs="Arial"/>
                <w:b/>
                <w:bCs/>
                <w:sz w:val="22"/>
                <w:szCs w:val="22"/>
              </w:rPr>
              <w:t xml:space="preserve"> nr.</w:t>
            </w:r>
          </w:p>
        </w:tc>
        <w:tc>
          <w:tcPr>
            <w:tcW w:w="3311" w:type="dxa"/>
            <w:vMerge w:val="restart"/>
          </w:tcPr>
          <w:p w:rsidR="006F1717" w:rsidRDefault="006F1717" w:rsidP="0084412D">
            <w:pPr>
              <w:jc w:val="center"/>
              <w:rPr>
                <w:rFonts w:cs="Arial"/>
                <w:b/>
                <w:bCs/>
                <w:sz w:val="22"/>
                <w:szCs w:val="22"/>
              </w:rPr>
            </w:pPr>
            <w:r>
              <w:rPr>
                <w:rFonts w:cs="Arial"/>
                <w:b/>
                <w:bCs/>
                <w:sz w:val="22"/>
                <w:szCs w:val="22"/>
              </w:rPr>
              <w:t xml:space="preserve">lesinhoud (lesstof) </w:t>
            </w:r>
          </w:p>
        </w:tc>
        <w:tc>
          <w:tcPr>
            <w:tcW w:w="5986" w:type="dxa"/>
            <w:gridSpan w:val="2"/>
            <w:tcBorders>
              <w:bottom w:val="nil"/>
            </w:tcBorders>
          </w:tcPr>
          <w:p w:rsidR="006F1717" w:rsidRDefault="006F1717" w:rsidP="0084412D">
            <w:pPr>
              <w:jc w:val="center"/>
              <w:rPr>
                <w:rFonts w:cs="Arial"/>
                <w:b/>
                <w:sz w:val="22"/>
                <w:szCs w:val="22"/>
              </w:rPr>
            </w:pPr>
            <w:proofErr w:type="gramStart"/>
            <w:r>
              <w:rPr>
                <w:rFonts w:cs="Arial"/>
                <w:b/>
                <w:sz w:val="22"/>
                <w:szCs w:val="22"/>
              </w:rPr>
              <w:t>didactische</w:t>
            </w:r>
            <w:proofErr w:type="gramEnd"/>
            <w:r>
              <w:rPr>
                <w:rFonts w:cs="Arial"/>
                <w:b/>
                <w:sz w:val="22"/>
                <w:szCs w:val="22"/>
              </w:rPr>
              <w:t xml:space="preserve"> werkvormen</w:t>
            </w:r>
          </w:p>
          <w:p w:rsidR="006F1717" w:rsidRDefault="006F1717" w:rsidP="0084412D">
            <w:pPr>
              <w:rPr>
                <w:rFonts w:cs="Arial"/>
                <w:b/>
                <w:sz w:val="22"/>
                <w:szCs w:val="22"/>
              </w:rPr>
            </w:pPr>
          </w:p>
        </w:tc>
        <w:tc>
          <w:tcPr>
            <w:tcW w:w="2536" w:type="dxa"/>
            <w:vMerge w:val="restart"/>
          </w:tcPr>
          <w:p w:rsidR="006F1717" w:rsidRDefault="006F1717" w:rsidP="0084412D">
            <w:pPr>
              <w:jc w:val="center"/>
              <w:rPr>
                <w:rFonts w:cs="Arial"/>
                <w:b/>
                <w:bCs/>
                <w:sz w:val="22"/>
                <w:szCs w:val="22"/>
              </w:rPr>
            </w:pPr>
            <w:r>
              <w:rPr>
                <w:rFonts w:cs="Arial"/>
                <w:b/>
                <w:bCs/>
                <w:sz w:val="22"/>
                <w:szCs w:val="22"/>
              </w:rPr>
              <w:t>hulpmiddelen</w:t>
            </w:r>
          </w:p>
        </w:tc>
      </w:tr>
      <w:tr w:rsidR="006F1717" w:rsidTr="00A05AA1">
        <w:tc>
          <w:tcPr>
            <w:tcW w:w="1184" w:type="dxa"/>
            <w:vMerge/>
          </w:tcPr>
          <w:p w:rsidR="006F1717" w:rsidRDefault="006F1717" w:rsidP="0084412D">
            <w:pPr>
              <w:rPr>
                <w:rFonts w:cs="Arial"/>
                <w:sz w:val="22"/>
                <w:szCs w:val="22"/>
              </w:rPr>
            </w:pPr>
          </w:p>
        </w:tc>
        <w:tc>
          <w:tcPr>
            <w:tcW w:w="975" w:type="dxa"/>
            <w:vMerge/>
          </w:tcPr>
          <w:p w:rsidR="006F1717" w:rsidRDefault="006F1717" w:rsidP="0084412D">
            <w:pPr>
              <w:rPr>
                <w:rFonts w:cs="Arial"/>
                <w:sz w:val="22"/>
                <w:szCs w:val="22"/>
              </w:rPr>
            </w:pPr>
          </w:p>
        </w:tc>
        <w:tc>
          <w:tcPr>
            <w:tcW w:w="3311" w:type="dxa"/>
            <w:vMerge/>
          </w:tcPr>
          <w:p w:rsidR="006F1717" w:rsidRDefault="006F1717" w:rsidP="0084412D">
            <w:pPr>
              <w:rPr>
                <w:rFonts w:cs="Arial"/>
                <w:sz w:val="22"/>
                <w:szCs w:val="22"/>
              </w:rPr>
            </w:pPr>
          </w:p>
        </w:tc>
        <w:tc>
          <w:tcPr>
            <w:tcW w:w="3019" w:type="dxa"/>
            <w:tcBorders>
              <w:top w:val="nil"/>
            </w:tcBorders>
          </w:tcPr>
          <w:p w:rsidR="006F1717" w:rsidRPr="006F1717" w:rsidRDefault="006F1717" w:rsidP="0084412D">
            <w:pPr>
              <w:rPr>
                <w:rFonts w:cs="Arial"/>
                <w:b/>
                <w:sz w:val="22"/>
                <w:szCs w:val="22"/>
              </w:rPr>
            </w:pPr>
            <w:proofErr w:type="gramStart"/>
            <w:r w:rsidRPr="006F1717">
              <w:rPr>
                <w:rFonts w:cs="Arial"/>
                <w:b/>
                <w:sz w:val="22"/>
                <w:szCs w:val="22"/>
              </w:rPr>
              <w:t>leeractiviteit</w:t>
            </w:r>
            <w:proofErr w:type="gramEnd"/>
            <w:r w:rsidRPr="006F1717">
              <w:rPr>
                <w:rFonts w:cs="Arial"/>
                <w:b/>
                <w:sz w:val="22"/>
                <w:szCs w:val="22"/>
              </w:rPr>
              <w:t>:</w:t>
            </w:r>
          </w:p>
          <w:p w:rsidR="006F1717" w:rsidRPr="00214F83" w:rsidRDefault="006F1717" w:rsidP="0084412D">
            <w:pPr>
              <w:rPr>
                <w:rFonts w:cs="Arial"/>
                <w:i/>
                <w:sz w:val="22"/>
                <w:szCs w:val="22"/>
              </w:rPr>
            </w:pPr>
            <w:r w:rsidRPr="00214F83">
              <w:rPr>
                <w:rFonts w:cs="Arial"/>
                <w:b/>
                <w:i/>
                <w:sz w:val="22"/>
                <w:szCs w:val="22"/>
              </w:rPr>
              <w:t>wat doet de leerling?</w:t>
            </w:r>
          </w:p>
        </w:tc>
        <w:tc>
          <w:tcPr>
            <w:tcW w:w="2967" w:type="dxa"/>
            <w:tcBorders>
              <w:top w:val="nil"/>
            </w:tcBorders>
          </w:tcPr>
          <w:p w:rsidR="006F1717" w:rsidRPr="006F1717" w:rsidRDefault="006F1717" w:rsidP="0084412D">
            <w:pPr>
              <w:rPr>
                <w:rFonts w:cs="Arial"/>
                <w:b/>
                <w:bCs/>
                <w:sz w:val="22"/>
                <w:szCs w:val="22"/>
              </w:rPr>
            </w:pPr>
            <w:proofErr w:type="gramStart"/>
            <w:r w:rsidRPr="006F1717">
              <w:rPr>
                <w:rFonts w:cs="Arial"/>
                <w:b/>
                <w:bCs/>
                <w:sz w:val="22"/>
                <w:szCs w:val="22"/>
              </w:rPr>
              <w:t>onderwijsactiviteit</w:t>
            </w:r>
            <w:proofErr w:type="gramEnd"/>
            <w:r w:rsidRPr="006F1717">
              <w:rPr>
                <w:rFonts w:cs="Arial"/>
                <w:b/>
                <w:bCs/>
                <w:sz w:val="22"/>
                <w:szCs w:val="22"/>
              </w:rPr>
              <w:t>:</w:t>
            </w:r>
          </w:p>
          <w:p w:rsidR="006F1717" w:rsidRPr="00214F83" w:rsidRDefault="006F1717" w:rsidP="0084412D">
            <w:pPr>
              <w:rPr>
                <w:rFonts w:cs="Arial"/>
                <w:i/>
                <w:sz w:val="22"/>
                <w:szCs w:val="22"/>
              </w:rPr>
            </w:pPr>
            <w:proofErr w:type="gramStart"/>
            <w:r w:rsidRPr="00214F83">
              <w:rPr>
                <w:rFonts w:cs="Arial"/>
                <w:b/>
                <w:bCs/>
                <w:i/>
                <w:sz w:val="22"/>
                <w:szCs w:val="22"/>
              </w:rPr>
              <w:t>wat</w:t>
            </w:r>
            <w:proofErr w:type="gramEnd"/>
            <w:r w:rsidRPr="00214F83">
              <w:rPr>
                <w:rFonts w:cs="Arial"/>
                <w:b/>
                <w:bCs/>
                <w:i/>
                <w:sz w:val="22"/>
                <w:szCs w:val="22"/>
              </w:rPr>
              <w:t xml:space="preserve"> doe ik?</w:t>
            </w:r>
            <w:r w:rsidRPr="00214F83">
              <w:rPr>
                <w:rFonts w:cs="Arial"/>
                <w:b/>
                <w:i/>
                <w:sz w:val="22"/>
                <w:szCs w:val="22"/>
              </w:rPr>
              <w:t xml:space="preserve"> </w:t>
            </w:r>
            <w:r w:rsidRPr="00214F83">
              <w:rPr>
                <w:rFonts w:cs="Arial"/>
                <w:b/>
                <w:i/>
                <w:sz w:val="22"/>
                <w:szCs w:val="22"/>
              </w:rPr>
              <w:tab/>
            </w:r>
          </w:p>
        </w:tc>
        <w:tc>
          <w:tcPr>
            <w:tcW w:w="2536" w:type="dxa"/>
            <w:vMerge/>
          </w:tcPr>
          <w:p w:rsidR="006F1717" w:rsidRDefault="006F1717" w:rsidP="0084412D">
            <w:pPr>
              <w:rPr>
                <w:rFonts w:cs="Arial"/>
                <w:sz w:val="22"/>
                <w:szCs w:val="22"/>
              </w:rPr>
            </w:pPr>
          </w:p>
        </w:tc>
      </w:tr>
      <w:tr w:rsidR="0084412D" w:rsidTr="00A05AA1">
        <w:trPr>
          <w:trHeight w:val="1155"/>
        </w:trPr>
        <w:tc>
          <w:tcPr>
            <w:tcW w:w="1184" w:type="dxa"/>
          </w:tcPr>
          <w:p w:rsidR="0084412D" w:rsidRDefault="002D5551" w:rsidP="002073E6">
            <w:pPr>
              <w:rPr>
                <w:rFonts w:cs="Arial"/>
                <w:sz w:val="22"/>
                <w:szCs w:val="22"/>
              </w:rPr>
            </w:pPr>
            <w:r>
              <w:rPr>
                <w:rFonts w:cs="Arial"/>
                <w:sz w:val="22"/>
                <w:szCs w:val="22"/>
              </w:rPr>
              <w:t>10.00-10.05</w:t>
            </w:r>
          </w:p>
          <w:p w:rsidR="00A176A7" w:rsidRDefault="00A176A7" w:rsidP="002073E6">
            <w:pPr>
              <w:rPr>
                <w:rFonts w:cs="Arial"/>
                <w:sz w:val="22"/>
                <w:szCs w:val="22"/>
              </w:rPr>
            </w:pPr>
          </w:p>
          <w:p w:rsidR="00A176A7" w:rsidRDefault="00A176A7" w:rsidP="002073E6">
            <w:pPr>
              <w:rPr>
                <w:rFonts w:cs="Arial"/>
                <w:sz w:val="22"/>
                <w:szCs w:val="22"/>
              </w:rPr>
            </w:pPr>
          </w:p>
          <w:p w:rsidR="00A176A7" w:rsidRDefault="00A176A7" w:rsidP="002073E6">
            <w:pPr>
              <w:rPr>
                <w:rFonts w:cs="Arial"/>
                <w:sz w:val="22"/>
                <w:szCs w:val="22"/>
              </w:rPr>
            </w:pPr>
          </w:p>
        </w:tc>
        <w:tc>
          <w:tcPr>
            <w:tcW w:w="975" w:type="dxa"/>
          </w:tcPr>
          <w:p w:rsidR="0084412D" w:rsidRDefault="0084412D" w:rsidP="0084412D">
            <w:pPr>
              <w:rPr>
                <w:rFonts w:cs="Arial"/>
                <w:sz w:val="22"/>
                <w:szCs w:val="22"/>
              </w:rPr>
            </w:pPr>
          </w:p>
          <w:p w:rsidR="00554D23" w:rsidRDefault="00554D23" w:rsidP="0084412D">
            <w:pPr>
              <w:rPr>
                <w:rFonts w:cs="Arial"/>
                <w:sz w:val="22"/>
                <w:szCs w:val="22"/>
              </w:rPr>
            </w:pPr>
          </w:p>
          <w:p w:rsidR="00554D23" w:rsidRDefault="00554D23" w:rsidP="0084412D">
            <w:pPr>
              <w:rPr>
                <w:rFonts w:cs="Arial"/>
                <w:sz w:val="22"/>
                <w:szCs w:val="22"/>
              </w:rPr>
            </w:pPr>
          </w:p>
          <w:p w:rsidR="00554D23" w:rsidRDefault="00554D23" w:rsidP="0084412D">
            <w:pPr>
              <w:rPr>
                <w:rFonts w:cs="Arial"/>
                <w:sz w:val="22"/>
                <w:szCs w:val="22"/>
              </w:rPr>
            </w:pPr>
          </w:p>
          <w:p w:rsidR="00554D23" w:rsidRDefault="00554D23" w:rsidP="0084412D">
            <w:pPr>
              <w:rPr>
                <w:rFonts w:cs="Arial"/>
                <w:sz w:val="22"/>
                <w:szCs w:val="22"/>
              </w:rPr>
            </w:pPr>
          </w:p>
        </w:tc>
        <w:tc>
          <w:tcPr>
            <w:tcW w:w="3311" w:type="dxa"/>
          </w:tcPr>
          <w:p w:rsidR="0084412D" w:rsidRDefault="002D5551" w:rsidP="0084412D">
            <w:pPr>
              <w:rPr>
                <w:rFonts w:cs="Arial"/>
                <w:sz w:val="22"/>
                <w:szCs w:val="22"/>
              </w:rPr>
            </w:pPr>
            <w:r>
              <w:rPr>
                <w:rFonts w:cs="Arial"/>
                <w:sz w:val="22"/>
                <w:szCs w:val="22"/>
              </w:rPr>
              <w:t>Binnenkomst leerlingen en nemen plaats.</w:t>
            </w:r>
          </w:p>
          <w:p w:rsidR="00A176A7" w:rsidRDefault="00A176A7" w:rsidP="0084412D">
            <w:pPr>
              <w:rPr>
                <w:rFonts w:cs="Arial"/>
                <w:sz w:val="22"/>
                <w:szCs w:val="22"/>
              </w:rPr>
            </w:pPr>
          </w:p>
          <w:p w:rsidR="00A176A7" w:rsidRDefault="00A176A7" w:rsidP="0084412D">
            <w:pPr>
              <w:rPr>
                <w:rFonts w:cs="Arial"/>
                <w:sz w:val="22"/>
                <w:szCs w:val="22"/>
              </w:rPr>
            </w:pPr>
          </w:p>
          <w:p w:rsidR="00A176A7" w:rsidRDefault="00A176A7" w:rsidP="0084412D">
            <w:pPr>
              <w:rPr>
                <w:rFonts w:cs="Arial"/>
                <w:sz w:val="22"/>
                <w:szCs w:val="22"/>
              </w:rPr>
            </w:pPr>
          </w:p>
        </w:tc>
        <w:tc>
          <w:tcPr>
            <w:tcW w:w="3019" w:type="dxa"/>
          </w:tcPr>
          <w:p w:rsidR="0084412D" w:rsidRDefault="002D5551" w:rsidP="002073E6">
            <w:pPr>
              <w:rPr>
                <w:rFonts w:cs="Arial"/>
                <w:sz w:val="22"/>
                <w:szCs w:val="22"/>
              </w:rPr>
            </w:pPr>
            <w:r>
              <w:rPr>
                <w:rFonts w:cs="Arial"/>
                <w:sz w:val="22"/>
                <w:szCs w:val="22"/>
              </w:rPr>
              <w:t xml:space="preserve">Binnen komen en plaats nemen. Ze </w:t>
            </w:r>
            <w:r w:rsidR="00826E89">
              <w:rPr>
                <w:rFonts w:cs="Arial"/>
                <w:sz w:val="22"/>
                <w:szCs w:val="22"/>
              </w:rPr>
              <w:t>pakken</w:t>
            </w:r>
            <w:r>
              <w:rPr>
                <w:rFonts w:cs="Arial"/>
                <w:sz w:val="22"/>
                <w:szCs w:val="22"/>
              </w:rPr>
              <w:t xml:space="preserve"> pen en papier. Wachten tot verdere instructies</w:t>
            </w:r>
          </w:p>
          <w:p w:rsidR="00A176A7" w:rsidRDefault="00A176A7" w:rsidP="002073E6">
            <w:pPr>
              <w:rPr>
                <w:rFonts w:cs="Arial"/>
                <w:sz w:val="22"/>
                <w:szCs w:val="22"/>
              </w:rPr>
            </w:pPr>
          </w:p>
        </w:tc>
        <w:tc>
          <w:tcPr>
            <w:tcW w:w="2967" w:type="dxa"/>
          </w:tcPr>
          <w:p w:rsidR="0084412D" w:rsidRDefault="002D5551" w:rsidP="0084412D">
            <w:pPr>
              <w:rPr>
                <w:rFonts w:cs="Arial"/>
                <w:sz w:val="22"/>
                <w:szCs w:val="22"/>
              </w:rPr>
            </w:pPr>
            <w:r>
              <w:rPr>
                <w:rFonts w:cs="Arial"/>
                <w:sz w:val="22"/>
                <w:szCs w:val="22"/>
              </w:rPr>
              <w:t>Docenten mengen zich met leerlingen en kijken wat voor sfeer er heerst.</w:t>
            </w:r>
            <w:r w:rsidR="00B77C26">
              <w:rPr>
                <w:rFonts w:cs="Arial"/>
                <w:sz w:val="22"/>
                <w:szCs w:val="22"/>
              </w:rPr>
              <w:t xml:space="preserve"> (Contact maken). Leerlingen verzoeken om plaats te nemen. </w:t>
            </w:r>
          </w:p>
          <w:p w:rsidR="00A176A7" w:rsidRDefault="00A176A7" w:rsidP="0084412D">
            <w:pPr>
              <w:rPr>
                <w:rFonts w:cs="Arial"/>
                <w:sz w:val="22"/>
                <w:szCs w:val="22"/>
              </w:rPr>
            </w:pPr>
          </w:p>
        </w:tc>
        <w:tc>
          <w:tcPr>
            <w:tcW w:w="2536" w:type="dxa"/>
          </w:tcPr>
          <w:p w:rsidR="0084412D" w:rsidRDefault="0084412D" w:rsidP="0084412D">
            <w:pPr>
              <w:rPr>
                <w:rFonts w:cs="Arial"/>
                <w:sz w:val="22"/>
                <w:szCs w:val="22"/>
              </w:rPr>
            </w:pPr>
          </w:p>
          <w:p w:rsidR="00A176A7" w:rsidRDefault="00A176A7" w:rsidP="0084412D">
            <w:pPr>
              <w:rPr>
                <w:rFonts w:cs="Arial"/>
                <w:sz w:val="22"/>
                <w:szCs w:val="22"/>
              </w:rPr>
            </w:pPr>
          </w:p>
          <w:p w:rsidR="00A176A7" w:rsidRDefault="00A176A7" w:rsidP="0084412D">
            <w:pPr>
              <w:rPr>
                <w:rFonts w:cs="Arial"/>
                <w:sz w:val="22"/>
                <w:szCs w:val="22"/>
              </w:rPr>
            </w:pPr>
          </w:p>
          <w:p w:rsidR="00A176A7" w:rsidRDefault="00A176A7" w:rsidP="0084412D">
            <w:pPr>
              <w:rPr>
                <w:rFonts w:cs="Arial"/>
                <w:sz w:val="22"/>
                <w:szCs w:val="22"/>
              </w:rPr>
            </w:pPr>
          </w:p>
          <w:p w:rsidR="00A176A7" w:rsidRDefault="00A176A7" w:rsidP="0084412D">
            <w:pPr>
              <w:rPr>
                <w:rFonts w:cs="Arial"/>
                <w:sz w:val="22"/>
                <w:szCs w:val="22"/>
              </w:rPr>
            </w:pPr>
          </w:p>
        </w:tc>
      </w:tr>
      <w:tr w:rsidR="00A05AA1" w:rsidTr="00A05AA1">
        <w:trPr>
          <w:trHeight w:val="1573"/>
        </w:trPr>
        <w:tc>
          <w:tcPr>
            <w:tcW w:w="1184" w:type="dxa"/>
          </w:tcPr>
          <w:p w:rsidR="00A05AA1" w:rsidRDefault="00A05AA1" w:rsidP="00A05AA1">
            <w:pPr>
              <w:rPr>
                <w:rFonts w:cs="Arial"/>
                <w:sz w:val="22"/>
                <w:szCs w:val="22"/>
              </w:rPr>
            </w:pPr>
            <w:r>
              <w:rPr>
                <w:rFonts w:cs="Arial"/>
                <w:sz w:val="22"/>
                <w:szCs w:val="22"/>
              </w:rPr>
              <w:t>10.05-10.10</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975" w:type="dxa"/>
          </w:tcPr>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84412D">
            <w:pPr>
              <w:rPr>
                <w:rFonts w:cs="Arial"/>
                <w:sz w:val="22"/>
                <w:szCs w:val="22"/>
              </w:rPr>
            </w:pPr>
          </w:p>
        </w:tc>
        <w:tc>
          <w:tcPr>
            <w:tcW w:w="3311" w:type="dxa"/>
          </w:tcPr>
          <w:p w:rsidR="00A05AA1" w:rsidRPr="00087740" w:rsidRDefault="00A05AA1" w:rsidP="00A05AA1">
            <w:pPr>
              <w:rPr>
                <w:rFonts w:cs="Arial"/>
                <w:color w:val="1F497D" w:themeColor="text2"/>
                <w:sz w:val="22"/>
                <w:szCs w:val="22"/>
              </w:rPr>
            </w:pPr>
            <w:r w:rsidRPr="00087740">
              <w:rPr>
                <w:rFonts w:cs="Arial"/>
                <w:color w:val="1F497D" w:themeColor="text2"/>
                <w:sz w:val="22"/>
                <w:szCs w:val="22"/>
              </w:rPr>
              <w:t>Introductie negatieve gedachten.</w:t>
            </w:r>
          </w:p>
          <w:p w:rsidR="00A05AA1" w:rsidRPr="00A05AA1" w:rsidRDefault="00A05AA1" w:rsidP="00A05AA1">
            <w:pPr>
              <w:rPr>
                <w:rFonts w:cs="Arial"/>
                <w:color w:val="1F497D" w:themeColor="text2"/>
                <w:sz w:val="22"/>
                <w:szCs w:val="22"/>
              </w:rPr>
            </w:pPr>
            <w:r w:rsidRPr="00087740">
              <w:rPr>
                <w:rFonts w:cs="Arial"/>
                <w:color w:val="1F497D" w:themeColor="text2"/>
                <w:sz w:val="22"/>
                <w:szCs w:val="22"/>
              </w:rPr>
              <w:t>Hoe? Hardop negatieve gedachten benoemen bij alle handelingen die je doet om les op te starten.</w:t>
            </w:r>
            <w:r>
              <w:rPr>
                <w:rFonts w:cs="Arial"/>
                <w:color w:val="1F497D" w:themeColor="text2"/>
                <w:sz w:val="22"/>
                <w:szCs w:val="22"/>
              </w:rPr>
              <w:t xml:space="preserve"> (Nynke)</w:t>
            </w:r>
          </w:p>
        </w:tc>
        <w:tc>
          <w:tcPr>
            <w:tcW w:w="3019" w:type="dxa"/>
          </w:tcPr>
          <w:p w:rsidR="00A05AA1" w:rsidRDefault="00A05AA1" w:rsidP="00A05AA1">
            <w:pPr>
              <w:rPr>
                <w:rFonts w:cs="Arial"/>
                <w:sz w:val="22"/>
                <w:szCs w:val="22"/>
              </w:rPr>
            </w:pPr>
            <w:r>
              <w:rPr>
                <w:rFonts w:cs="Arial"/>
                <w:sz w:val="22"/>
                <w:szCs w:val="22"/>
              </w:rPr>
              <w:t>Observeren van toneelspel docent.</w:t>
            </w:r>
            <w:r w:rsidR="00826E89">
              <w:rPr>
                <w:rFonts w:cs="Arial"/>
                <w:sz w:val="22"/>
                <w:szCs w:val="22"/>
              </w:rPr>
              <w:t xml:space="preserve"> Aandacht wordt gericht. </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2967" w:type="dxa"/>
          </w:tcPr>
          <w:p w:rsidR="00A05AA1" w:rsidRDefault="00B77C26" w:rsidP="00B77C26">
            <w:pPr>
              <w:rPr>
                <w:rFonts w:cs="Arial"/>
                <w:sz w:val="22"/>
                <w:szCs w:val="22"/>
              </w:rPr>
            </w:pPr>
            <w:r>
              <w:rPr>
                <w:rFonts w:cs="Arial"/>
                <w:sz w:val="22"/>
                <w:szCs w:val="22"/>
              </w:rPr>
              <w:t xml:space="preserve">Aandacht sturen door middel van toneelspel. </w:t>
            </w:r>
          </w:p>
        </w:tc>
        <w:tc>
          <w:tcPr>
            <w:tcW w:w="2536" w:type="dxa"/>
          </w:tcPr>
          <w:p w:rsidR="00A05AA1" w:rsidRDefault="00A05AA1" w:rsidP="00A05AA1">
            <w:pPr>
              <w:rPr>
                <w:rFonts w:cs="Arial"/>
                <w:sz w:val="22"/>
                <w:szCs w:val="22"/>
              </w:rPr>
            </w:pPr>
            <w:r>
              <w:rPr>
                <w:rFonts w:cs="Arial"/>
                <w:sz w:val="22"/>
                <w:szCs w:val="22"/>
              </w:rPr>
              <w:t>Script toneelspel</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r>
      <w:tr w:rsidR="00A05AA1" w:rsidTr="00A05AA1">
        <w:trPr>
          <w:trHeight w:val="1380"/>
        </w:trPr>
        <w:tc>
          <w:tcPr>
            <w:tcW w:w="1184" w:type="dxa"/>
          </w:tcPr>
          <w:p w:rsidR="00A05AA1" w:rsidRDefault="00A05AA1" w:rsidP="00A05AA1">
            <w:pPr>
              <w:rPr>
                <w:rFonts w:cs="Arial"/>
                <w:sz w:val="22"/>
                <w:szCs w:val="22"/>
              </w:rPr>
            </w:pPr>
            <w:r>
              <w:rPr>
                <w:rFonts w:cs="Arial"/>
                <w:sz w:val="22"/>
                <w:szCs w:val="22"/>
              </w:rPr>
              <w:t>10.10-10.20</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975" w:type="dxa"/>
          </w:tcPr>
          <w:p w:rsidR="00A05AA1" w:rsidRDefault="00A05AA1" w:rsidP="00A05AA1">
            <w:pPr>
              <w:rPr>
                <w:rFonts w:cs="Arial"/>
                <w:sz w:val="22"/>
                <w:szCs w:val="22"/>
              </w:rPr>
            </w:pPr>
            <w:r>
              <w:rPr>
                <w:rFonts w:cs="Arial"/>
                <w:sz w:val="22"/>
                <w:szCs w:val="22"/>
              </w:rPr>
              <w:t>1</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84412D">
            <w:pPr>
              <w:rPr>
                <w:rFonts w:cs="Arial"/>
                <w:sz w:val="22"/>
                <w:szCs w:val="22"/>
              </w:rPr>
            </w:pPr>
          </w:p>
        </w:tc>
        <w:tc>
          <w:tcPr>
            <w:tcW w:w="3311" w:type="dxa"/>
          </w:tcPr>
          <w:p w:rsidR="00A05AA1" w:rsidRPr="00087740" w:rsidRDefault="00A05AA1" w:rsidP="00A05AA1">
            <w:pPr>
              <w:rPr>
                <w:rFonts w:cs="Arial"/>
                <w:color w:val="9BBB59" w:themeColor="accent3"/>
                <w:sz w:val="22"/>
                <w:szCs w:val="22"/>
              </w:rPr>
            </w:pPr>
            <w:r w:rsidRPr="00087740">
              <w:rPr>
                <w:rFonts w:cs="Arial"/>
                <w:color w:val="9BBB59" w:themeColor="accent3"/>
                <w:sz w:val="22"/>
                <w:szCs w:val="22"/>
              </w:rPr>
              <w:t xml:space="preserve">Theorie </w:t>
            </w:r>
          </w:p>
          <w:p w:rsidR="00A05AA1" w:rsidRPr="00087740" w:rsidRDefault="00A05AA1" w:rsidP="00A05AA1">
            <w:pPr>
              <w:rPr>
                <w:rFonts w:cs="Arial"/>
                <w:color w:val="9BBB59" w:themeColor="accent3"/>
                <w:sz w:val="22"/>
                <w:szCs w:val="22"/>
              </w:rPr>
            </w:pPr>
            <w:r w:rsidRPr="00087740">
              <w:rPr>
                <w:rFonts w:cs="Arial"/>
                <w:color w:val="9BBB59" w:themeColor="accent3"/>
                <w:sz w:val="22"/>
                <w:szCs w:val="22"/>
              </w:rPr>
              <w:t xml:space="preserve">Kenmerken, beloop, verschillen, behandeling van depressie en </w:t>
            </w:r>
            <w:proofErr w:type="spellStart"/>
            <w:proofErr w:type="gramStart"/>
            <w:r w:rsidRPr="00087740">
              <w:rPr>
                <w:rFonts w:cs="Arial"/>
                <w:color w:val="9BBB59" w:themeColor="accent3"/>
                <w:sz w:val="22"/>
                <w:szCs w:val="22"/>
              </w:rPr>
              <w:t>bipolairestoornis</w:t>
            </w:r>
            <w:proofErr w:type="spellEnd"/>
            <w:r w:rsidRPr="00087740">
              <w:rPr>
                <w:rFonts w:cs="Arial"/>
                <w:color w:val="9BBB59" w:themeColor="accent3"/>
                <w:sz w:val="22"/>
                <w:szCs w:val="22"/>
              </w:rPr>
              <w:t>.</w:t>
            </w:r>
            <w:r>
              <w:rPr>
                <w:rFonts w:cs="Arial"/>
                <w:color w:val="9BBB59" w:themeColor="accent3"/>
                <w:sz w:val="22"/>
                <w:szCs w:val="22"/>
              </w:rPr>
              <w:t>(</w:t>
            </w:r>
            <w:proofErr w:type="gramEnd"/>
            <w:r>
              <w:rPr>
                <w:rFonts w:cs="Arial"/>
                <w:color w:val="9BBB59" w:themeColor="accent3"/>
                <w:sz w:val="22"/>
                <w:szCs w:val="22"/>
              </w:rPr>
              <w:t>Marianne)</w:t>
            </w:r>
          </w:p>
          <w:p w:rsidR="00A05AA1" w:rsidRDefault="00A05AA1" w:rsidP="00A05AA1">
            <w:pPr>
              <w:rPr>
                <w:rFonts w:cs="Arial"/>
                <w:sz w:val="22"/>
                <w:szCs w:val="22"/>
              </w:rPr>
            </w:pPr>
          </w:p>
        </w:tc>
        <w:tc>
          <w:tcPr>
            <w:tcW w:w="3019" w:type="dxa"/>
          </w:tcPr>
          <w:p w:rsidR="00A05AA1" w:rsidRDefault="00A05AA1" w:rsidP="00826E89">
            <w:pPr>
              <w:rPr>
                <w:rFonts w:cs="Arial"/>
                <w:sz w:val="22"/>
                <w:szCs w:val="22"/>
              </w:rPr>
            </w:pPr>
            <w:r>
              <w:rPr>
                <w:rFonts w:cs="Arial"/>
                <w:sz w:val="22"/>
                <w:szCs w:val="22"/>
              </w:rPr>
              <w:t xml:space="preserve">De transfer van de theorie vindt plaats door deze </w:t>
            </w:r>
            <w:r w:rsidR="00826E89">
              <w:rPr>
                <w:rFonts w:cs="Arial"/>
                <w:sz w:val="22"/>
                <w:szCs w:val="22"/>
              </w:rPr>
              <w:t>te koppelen aan het toneelspel (met elkaar in verband brengen)</w:t>
            </w:r>
          </w:p>
          <w:p w:rsidR="00826E89" w:rsidRDefault="00826E89" w:rsidP="00826E89">
            <w:pPr>
              <w:rPr>
                <w:rFonts w:cs="Arial"/>
                <w:sz w:val="22"/>
                <w:szCs w:val="22"/>
              </w:rPr>
            </w:pPr>
            <w:r>
              <w:rPr>
                <w:rFonts w:cs="Arial"/>
                <w:sz w:val="22"/>
                <w:szCs w:val="22"/>
              </w:rPr>
              <w:t>Luisteren en uitleg krijgen.</w:t>
            </w:r>
          </w:p>
        </w:tc>
        <w:tc>
          <w:tcPr>
            <w:tcW w:w="2967" w:type="dxa"/>
          </w:tcPr>
          <w:p w:rsidR="00A05AA1" w:rsidRDefault="00A05AA1" w:rsidP="00A05AA1">
            <w:pPr>
              <w:rPr>
                <w:rFonts w:cs="Arial"/>
                <w:sz w:val="22"/>
                <w:szCs w:val="22"/>
              </w:rPr>
            </w:pPr>
            <w:r>
              <w:rPr>
                <w:rFonts w:cs="Arial"/>
                <w:sz w:val="22"/>
                <w:szCs w:val="22"/>
              </w:rPr>
              <w:t>Doceren</w:t>
            </w:r>
            <w:r w:rsidR="00B77C26">
              <w:rPr>
                <w:rFonts w:cs="Arial"/>
                <w:sz w:val="22"/>
                <w:szCs w:val="22"/>
              </w:rPr>
              <w:t>. Stimuleren om toneelspel aan theorie te koppelen.</w:t>
            </w:r>
            <w:r>
              <w:rPr>
                <w:rFonts w:cs="Arial"/>
                <w:sz w:val="22"/>
                <w:szCs w:val="22"/>
              </w:rPr>
              <w:t xml:space="preserve"> </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2536" w:type="dxa"/>
          </w:tcPr>
          <w:p w:rsidR="00A05AA1" w:rsidRDefault="00A05AA1" w:rsidP="00A05AA1">
            <w:pPr>
              <w:rPr>
                <w:rFonts w:cs="Arial"/>
                <w:sz w:val="22"/>
                <w:szCs w:val="22"/>
              </w:rPr>
            </w:pPr>
            <w:proofErr w:type="spellStart"/>
            <w:r>
              <w:rPr>
                <w:rFonts w:cs="Arial"/>
                <w:sz w:val="22"/>
                <w:szCs w:val="22"/>
              </w:rPr>
              <w:t>Prezi</w:t>
            </w:r>
            <w:proofErr w:type="spellEnd"/>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r>
      <w:tr w:rsidR="00A05AA1" w:rsidTr="00A05AA1">
        <w:trPr>
          <w:trHeight w:val="630"/>
        </w:trPr>
        <w:tc>
          <w:tcPr>
            <w:tcW w:w="1184" w:type="dxa"/>
          </w:tcPr>
          <w:p w:rsidR="00A05AA1" w:rsidRDefault="00A05AA1" w:rsidP="00A05AA1">
            <w:pPr>
              <w:rPr>
                <w:rFonts w:cs="Arial"/>
                <w:sz w:val="22"/>
                <w:szCs w:val="22"/>
              </w:rPr>
            </w:pPr>
            <w:r>
              <w:rPr>
                <w:rFonts w:cs="Arial"/>
                <w:sz w:val="22"/>
                <w:szCs w:val="22"/>
              </w:rPr>
              <w:t>10.20-10.22</w:t>
            </w:r>
          </w:p>
          <w:p w:rsidR="00A05AA1" w:rsidRDefault="00A05AA1" w:rsidP="00A05AA1">
            <w:pPr>
              <w:rPr>
                <w:rFonts w:cs="Arial"/>
                <w:sz w:val="22"/>
                <w:szCs w:val="22"/>
              </w:rPr>
            </w:pPr>
          </w:p>
        </w:tc>
        <w:tc>
          <w:tcPr>
            <w:tcW w:w="975" w:type="dxa"/>
          </w:tcPr>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84412D">
            <w:pPr>
              <w:rPr>
                <w:rFonts w:cs="Arial"/>
                <w:sz w:val="22"/>
                <w:szCs w:val="22"/>
              </w:rPr>
            </w:pPr>
          </w:p>
        </w:tc>
        <w:tc>
          <w:tcPr>
            <w:tcW w:w="3311" w:type="dxa"/>
          </w:tcPr>
          <w:p w:rsidR="00A05AA1" w:rsidRPr="00087740" w:rsidRDefault="00A05AA1" w:rsidP="00A05AA1">
            <w:pPr>
              <w:rPr>
                <w:rFonts w:cs="Arial"/>
                <w:color w:val="C0504D" w:themeColor="accent2"/>
                <w:sz w:val="22"/>
                <w:szCs w:val="22"/>
              </w:rPr>
            </w:pPr>
            <w:r w:rsidRPr="00087740">
              <w:rPr>
                <w:rFonts w:cs="Arial"/>
                <w:color w:val="C0504D" w:themeColor="accent2"/>
                <w:sz w:val="22"/>
                <w:szCs w:val="22"/>
              </w:rPr>
              <w:t>Uitleg werkvorm casus.</w:t>
            </w:r>
            <w:r>
              <w:rPr>
                <w:rFonts w:cs="Arial"/>
                <w:color w:val="C0504D" w:themeColor="accent2"/>
                <w:sz w:val="22"/>
                <w:szCs w:val="22"/>
              </w:rPr>
              <w:t xml:space="preserve"> (</w:t>
            </w:r>
            <w:proofErr w:type="spellStart"/>
            <w:proofErr w:type="gramStart"/>
            <w:r>
              <w:rPr>
                <w:rFonts w:cs="Arial"/>
                <w:color w:val="C0504D" w:themeColor="accent2"/>
                <w:sz w:val="22"/>
                <w:szCs w:val="22"/>
              </w:rPr>
              <w:t>anneloes</w:t>
            </w:r>
            <w:proofErr w:type="spellEnd"/>
            <w:proofErr w:type="gramEnd"/>
            <w:r>
              <w:rPr>
                <w:rFonts w:cs="Arial"/>
                <w:color w:val="C0504D" w:themeColor="accent2"/>
                <w:sz w:val="22"/>
                <w:szCs w:val="22"/>
              </w:rPr>
              <w:t>)</w:t>
            </w:r>
            <w:r w:rsidRPr="00087740">
              <w:rPr>
                <w:rFonts w:cs="Arial"/>
                <w:color w:val="C0504D" w:themeColor="accent2"/>
                <w:sz w:val="22"/>
                <w:szCs w:val="22"/>
              </w:rPr>
              <w:t xml:space="preserve"> </w:t>
            </w:r>
          </w:p>
          <w:p w:rsidR="00A05AA1" w:rsidRPr="00087740" w:rsidRDefault="00A05AA1" w:rsidP="00A05AA1">
            <w:pPr>
              <w:rPr>
                <w:rFonts w:cs="Arial"/>
                <w:color w:val="9BBB59" w:themeColor="accent3"/>
                <w:sz w:val="22"/>
                <w:szCs w:val="22"/>
              </w:rPr>
            </w:pPr>
          </w:p>
        </w:tc>
        <w:tc>
          <w:tcPr>
            <w:tcW w:w="3019" w:type="dxa"/>
          </w:tcPr>
          <w:p w:rsidR="00A05AA1" w:rsidRDefault="00826E89" w:rsidP="00A05AA1">
            <w:pPr>
              <w:rPr>
                <w:rFonts w:cs="Arial"/>
                <w:sz w:val="22"/>
                <w:szCs w:val="22"/>
              </w:rPr>
            </w:pPr>
            <w:r>
              <w:rPr>
                <w:rFonts w:cs="Arial"/>
                <w:sz w:val="22"/>
                <w:szCs w:val="22"/>
              </w:rPr>
              <w:t xml:space="preserve">Uitleg krijgen. </w:t>
            </w:r>
          </w:p>
          <w:p w:rsidR="00A05AA1" w:rsidRDefault="00A05AA1" w:rsidP="00A05AA1">
            <w:pPr>
              <w:rPr>
                <w:rFonts w:cs="Arial"/>
                <w:sz w:val="22"/>
                <w:szCs w:val="22"/>
              </w:rPr>
            </w:pPr>
          </w:p>
          <w:p w:rsidR="00A05AA1" w:rsidRDefault="00A05AA1" w:rsidP="00A05AA1">
            <w:pPr>
              <w:rPr>
                <w:rFonts w:cs="Arial"/>
                <w:sz w:val="22"/>
                <w:szCs w:val="22"/>
              </w:rPr>
            </w:pPr>
          </w:p>
        </w:tc>
        <w:tc>
          <w:tcPr>
            <w:tcW w:w="2967" w:type="dxa"/>
          </w:tcPr>
          <w:p w:rsidR="00A05AA1" w:rsidRDefault="00A05AA1" w:rsidP="00A05AA1">
            <w:pPr>
              <w:rPr>
                <w:rFonts w:cs="Arial"/>
                <w:sz w:val="22"/>
                <w:szCs w:val="22"/>
              </w:rPr>
            </w:pPr>
            <w:r>
              <w:rPr>
                <w:rFonts w:cs="Arial"/>
                <w:sz w:val="22"/>
                <w:szCs w:val="22"/>
              </w:rPr>
              <w:t xml:space="preserve">Instrueren. </w:t>
            </w:r>
          </w:p>
          <w:p w:rsidR="00A05AA1" w:rsidRDefault="00A05AA1" w:rsidP="00A05AA1">
            <w:pPr>
              <w:rPr>
                <w:rFonts w:cs="Arial"/>
                <w:sz w:val="22"/>
                <w:szCs w:val="22"/>
              </w:rPr>
            </w:pPr>
          </w:p>
        </w:tc>
        <w:tc>
          <w:tcPr>
            <w:tcW w:w="2536" w:type="dxa"/>
          </w:tcPr>
          <w:p w:rsidR="00A05AA1" w:rsidRDefault="00A05AA1" w:rsidP="00A05AA1">
            <w:pPr>
              <w:rPr>
                <w:rFonts w:cs="Arial"/>
                <w:sz w:val="22"/>
                <w:szCs w:val="22"/>
              </w:rPr>
            </w:pPr>
            <w:r>
              <w:rPr>
                <w:rFonts w:cs="Arial"/>
                <w:sz w:val="22"/>
                <w:szCs w:val="22"/>
              </w:rPr>
              <w:t>Wikiwijs.</w:t>
            </w:r>
          </w:p>
          <w:p w:rsidR="00A05AA1" w:rsidRDefault="00A05AA1" w:rsidP="00A05AA1">
            <w:pPr>
              <w:rPr>
                <w:rFonts w:cs="Arial"/>
                <w:sz w:val="22"/>
                <w:szCs w:val="22"/>
              </w:rPr>
            </w:pPr>
          </w:p>
          <w:p w:rsidR="00A05AA1" w:rsidRDefault="00A05AA1" w:rsidP="00A05AA1">
            <w:pPr>
              <w:rPr>
                <w:rFonts w:cs="Arial"/>
                <w:sz w:val="22"/>
                <w:szCs w:val="22"/>
              </w:rPr>
            </w:pPr>
          </w:p>
        </w:tc>
      </w:tr>
      <w:tr w:rsidR="00A05AA1" w:rsidTr="00A05AA1">
        <w:trPr>
          <w:trHeight w:val="705"/>
        </w:trPr>
        <w:tc>
          <w:tcPr>
            <w:tcW w:w="1184" w:type="dxa"/>
          </w:tcPr>
          <w:p w:rsidR="00A05AA1" w:rsidRDefault="00A05AA1" w:rsidP="00A05AA1">
            <w:pPr>
              <w:rPr>
                <w:rFonts w:cs="Arial"/>
                <w:sz w:val="22"/>
                <w:szCs w:val="22"/>
              </w:rPr>
            </w:pPr>
            <w:r>
              <w:rPr>
                <w:rFonts w:cs="Arial"/>
                <w:sz w:val="22"/>
                <w:szCs w:val="22"/>
              </w:rPr>
              <w:t>10.22-10.53</w:t>
            </w:r>
          </w:p>
          <w:p w:rsidR="00A05AA1" w:rsidRDefault="00A05AA1" w:rsidP="00A05AA1">
            <w:pPr>
              <w:rPr>
                <w:rFonts w:cs="Arial"/>
                <w:sz w:val="22"/>
                <w:szCs w:val="22"/>
              </w:rPr>
            </w:pPr>
          </w:p>
        </w:tc>
        <w:tc>
          <w:tcPr>
            <w:tcW w:w="975" w:type="dxa"/>
          </w:tcPr>
          <w:p w:rsidR="00A05AA1" w:rsidRDefault="00A05AA1" w:rsidP="00A05AA1">
            <w:pPr>
              <w:rPr>
                <w:rFonts w:cs="Arial"/>
                <w:sz w:val="22"/>
                <w:szCs w:val="22"/>
              </w:rPr>
            </w:pPr>
            <w:r>
              <w:rPr>
                <w:rFonts w:cs="Arial"/>
                <w:sz w:val="22"/>
                <w:szCs w:val="22"/>
              </w:rPr>
              <w:t>2</w:t>
            </w:r>
          </w:p>
          <w:p w:rsidR="00A05AA1" w:rsidRDefault="00A05AA1" w:rsidP="00A05AA1">
            <w:pPr>
              <w:rPr>
                <w:rFonts w:cs="Arial"/>
                <w:sz w:val="22"/>
                <w:szCs w:val="22"/>
              </w:rPr>
            </w:pPr>
          </w:p>
          <w:p w:rsidR="00A05AA1" w:rsidRDefault="00A05AA1" w:rsidP="00A05AA1">
            <w:pPr>
              <w:rPr>
                <w:rFonts w:cs="Arial"/>
                <w:sz w:val="22"/>
                <w:szCs w:val="22"/>
              </w:rPr>
            </w:pPr>
          </w:p>
        </w:tc>
        <w:tc>
          <w:tcPr>
            <w:tcW w:w="3311" w:type="dxa"/>
          </w:tcPr>
          <w:p w:rsidR="00A05AA1" w:rsidRDefault="00A05AA1" w:rsidP="00A05AA1">
            <w:pPr>
              <w:rPr>
                <w:rFonts w:cs="Arial"/>
                <w:sz w:val="22"/>
                <w:szCs w:val="22"/>
              </w:rPr>
            </w:pPr>
            <w:r>
              <w:rPr>
                <w:rFonts w:cs="Arial"/>
                <w:sz w:val="22"/>
                <w:szCs w:val="22"/>
              </w:rPr>
              <w:t xml:space="preserve">Uitvoeren van werkvorm van casus. </w:t>
            </w:r>
          </w:p>
          <w:p w:rsidR="00A05AA1" w:rsidRPr="00087740" w:rsidRDefault="00A05AA1" w:rsidP="00A05AA1">
            <w:pPr>
              <w:rPr>
                <w:rFonts w:cs="Arial"/>
                <w:color w:val="C0504D" w:themeColor="accent2"/>
                <w:sz w:val="22"/>
                <w:szCs w:val="22"/>
              </w:rPr>
            </w:pPr>
          </w:p>
        </w:tc>
        <w:tc>
          <w:tcPr>
            <w:tcW w:w="3019" w:type="dxa"/>
          </w:tcPr>
          <w:p w:rsidR="00A05AA1" w:rsidRDefault="00A05AA1" w:rsidP="00A05AA1">
            <w:pPr>
              <w:rPr>
                <w:rFonts w:cs="Arial"/>
                <w:sz w:val="22"/>
                <w:szCs w:val="22"/>
              </w:rPr>
            </w:pPr>
            <w:r>
              <w:rPr>
                <w:rFonts w:cs="Arial"/>
                <w:sz w:val="22"/>
                <w:szCs w:val="22"/>
              </w:rPr>
              <w:t xml:space="preserve">Leerlingen verwerken de informatie </w:t>
            </w:r>
            <w:r w:rsidR="00826E89">
              <w:rPr>
                <w:rFonts w:cs="Arial"/>
                <w:sz w:val="22"/>
                <w:szCs w:val="22"/>
              </w:rPr>
              <w:t xml:space="preserve">door te </w:t>
            </w:r>
            <w:proofErr w:type="spellStart"/>
            <w:r w:rsidR="00826E89">
              <w:rPr>
                <w:rFonts w:cs="Arial"/>
                <w:sz w:val="22"/>
                <w:szCs w:val="22"/>
              </w:rPr>
              <w:t>definieren</w:t>
            </w:r>
            <w:proofErr w:type="spellEnd"/>
            <w:r w:rsidR="00826E89">
              <w:rPr>
                <w:rFonts w:cs="Arial"/>
                <w:sz w:val="22"/>
                <w:szCs w:val="22"/>
              </w:rPr>
              <w:t>, beargumenteren, kenmerken te analyseren, te luisteren, classificeren, af te leiden en te beoordelen.</w:t>
            </w:r>
          </w:p>
          <w:p w:rsidR="00A05AA1" w:rsidRDefault="00A05AA1" w:rsidP="00A05AA1">
            <w:pPr>
              <w:rPr>
                <w:rFonts w:cs="Arial"/>
                <w:sz w:val="22"/>
                <w:szCs w:val="22"/>
              </w:rPr>
            </w:pPr>
          </w:p>
        </w:tc>
        <w:tc>
          <w:tcPr>
            <w:tcW w:w="2967" w:type="dxa"/>
          </w:tcPr>
          <w:p w:rsidR="00A05AA1" w:rsidRDefault="00A05AA1" w:rsidP="00A05AA1">
            <w:pPr>
              <w:rPr>
                <w:rFonts w:cs="Arial"/>
                <w:sz w:val="22"/>
                <w:szCs w:val="22"/>
              </w:rPr>
            </w:pPr>
            <w:r>
              <w:rPr>
                <w:rFonts w:cs="Arial"/>
                <w:sz w:val="22"/>
                <w:szCs w:val="22"/>
              </w:rPr>
              <w:lastRenderedPageBreak/>
              <w:t xml:space="preserve">Begeleiden, coachen. </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2536" w:type="dxa"/>
          </w:tcPr>
          <w:p w:rsidR="00A05AA1" w:rsidRDefault="00A05AA1" w:rsidP="00A05AA1">
            <w:pPr>
              <w:rPr>
                <w:rFonts w:cs="Arial"/>
                <w:sz w:val="22"/>
                <w:szCs w:val="22"/>
              </w:rPr>
            </w:pPr>
            <w:r>
              <w:rPr>
                <w:rFonts w:cs="Arial"/>
                <w:sz w:val="22"/>
                <w:szCs w:val="22"/>
              </w:rPr>
              <w:t>Wikiwijs.</w:t>
            </w:r>
          </w:p>
          <w:p w:rsidR="00A05AA1" w:rsidRDefault="00A05AA1" w:rsidP="00A05AA1">
            <w:pPr>
              <w:rPr>
                <w:rFonts w:cs="Arial"/>
                <w:sz w:val="22"/>
                <w:szCs w:val="22"/>
              </w:rPr>
            </w:pPr>
          </w:p>
          <w:p w:rsidR="00A05AA1" w:rsidRDefault="00A05AA1" w:rsidP="00A05AA1">
            <w:pPr>
              <w:rPr>
                <w:rFonts w:cs="Arial"/>
                <w:sz w:val="22"/>
                <w:szCs w:val="22"/>
              </w:rPr>
            </w:pPr>
          </w:p>
        </w:tc>
      </w:tr>
      <w:tr w:rsidR="00A05AA1" w:rsidTr="00826E89">
        <w:trPr>
          <w:trHeight w:val="1062"/>
        </w:trPr>
        <w:tc>
          <w:tcPr>
            <w:tcW w:w="1184" w:type="dxa"/>
          </w:tcPr>
          <w:p w:rsidR="00A05AA1" w:rsidRDefault="00A05AA1" w:rsidP="00A05AA1">
            <w:pPr>
              <w:rPr>
                <w:rFonts w:cs="Arial"/>
                <w:sz w:val="22"/>
                <w:szCs w:val="22"/>
              </w:rPr>
            </w:pPr>
            <w:r>
              <w:rPr>
                <w:rFonts w:cs="Arial"/>
                <w:sz w:val="22"/>
                <w:szCs w:val="22"/>
              </w:rPr>
              <w:lastRenderedPageBreak/>
              <w:t>10.53-11.05</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975" w:type="dxa"/>
          </w:tcPr>
          <w:p w:rsidR="00A05AA1" w:rsidRDefault="00A05AA1" w:rsidP="00A05AA1">
            <w:pPr>
              <w:rPr>
                <w:rFonts w:cs="Arial"/>
                <w:sz w:val="22"/>
                <w:szCs w:val="22"/>
              </w:rPr>
            </w:pPr>
            <w:r>
              <w:rPr>
                <w:rFonts w:cs="Arial"/>
                <w:sz w:val="22"/>
                <w:szCs w:val="22"/>
              </w:rPr>
              <w:t>1, 2, 3</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3311" w:type="dxa"/>
          </w:tcPr>
          <w:p w:rsidR="00A05AA1" w:rsidRPr="00087740" w:rsidRDefault="00A05AA1" w:rsidP="00A05AA1">
            <w:pPr>
              <w:rPr>
                <w:rFonts w:cs="Arial"/>
                <w:color w:val="9BBB59" w:themeColor="accent3"/>
                <w:sz w:val="22"/>
                <w:szCs w:val="22"/>
              </w:rPr>
            </w:pPr>
            <w:r w:rsidRPr="00087740">
              <w:rPr>
                <w:rFonts w:cs="Arial"/>
                <w:color w:val="9BBB59" w:themeColor="accent3"/>
                <w:sz w:val="22"/>
                <w:szCs w:val="22"/>
              </w:rPr>
              <w:t xml:space="preserve">Nabespreken </w:t>
            </w:r>
            <w:r w:rsidRPr="00087740">
              <w:rPr>
                <w:rFonts w:cs="Arial"/>
                <w:color w:val="1F497D" w:themeColor="text2"/>
                <w:sz w:val="22"/>
                <w:szCs w:val="22"/>
              </w:rPr>
              <w:t>opdracht.</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c>
          <w:tcPr>
            <w:tcW w:w="3019" w:type="dxa"/>
          </w:tcPr>
          <w:p w:rsidR="00A05AA1" w:rsidRDefault="00A05AA1" w:rsidP="00A05AA1">
            <w:pPr>
              <w:rPr>
                <w:rFonts w:cs="Arial"/>
                <w:sz w:val="22"/>
                <w:szCs w:val="22"/>
              </w:rPr>
            </w:pPr>
            <w:r>
              <w:rPr>
                <w:rFonts w:cs="Arial"/>
                <w:sz w:val="22"/>
                <w:szCs w:val="22"/>
              </w:rPr>
              <w:t xml:space="preserve">Leerlingen </w:t>
            </w:r>
            <w:r w:rsidR="00826E89">
              <w:rPr>
                <w:rFonts w:cs="Arial"/>
                <w:sz w:val="22"/>
                <w:szCs w:val="22"/>
              </w:rPr>
              <w:t xml:space="preserve">geven in eigen woorden weer, vergelijken, zeggen op, vatten samen en vertellen. </w:t>
            </w:r>
          </w:p>
          <w:p w:rsidR="00A05AA1" w:rsidRDefault="00A05AA1" w:rsidP="00A05AA1">
            <w:pPr>
              <w:rPr>
                <w:rFonts w:cs="Arial"/>
                <w:sz w:val="22"/>
                <w:szCs w:val="22"/>
              </w:rPr>
            </w:pPr>
          </w:p>
        </w:tc>
        <w:tc>
          <w:tcPr>
            <w:tcW w:w="2967" w:type="dxa"/>
          </w:tcPr>
          <w:p w:rsidR="00A05AA1" w:rsidRDefault="00A05AA1" w:rsidP="00A05AA1">
            <w:pPr>
              <w:rPr>
                <w:rFonts w:cs="Arial"/>
                <w:sz w:val="22"/>
                <w:szCs w:val="22"/>
              </w:rPr>
            </w:pPr>
            <w:r>
              <w:rPr>
                <w:rFonts w:cs="Arial"/>
                <w:sz w:val="22"/>
                <w:szCs w:val="22"/>
              </w:rPr>
              <w:t>Interpreteren van antwoorden, analyseren en waarderen van antwoorden.</w:t>
            </w:r>
          </w:p>
          <w:p w:rsidR="00A05AA1" w:rsidRDefault="00A05AA1" w:rsidP="00A05AA1">
            <w:pPr>
              <w:rPr>
                <w:rFonts w:cs="Arial"/>
                <w:sz w:val="22"/>
                <w:szCs w:val="22"/>
              </w:rPr>
            </w:pPr>
          </w:p>
          <w:p w:rsidR="00A05AA1" w:rsidRDefault="00A05AA1" w:rsidP="00A05AA1">
            <w:pPr>
              <w:rPr>
                <w:rFonts w:cs="Arial"/>
                <w:sz w:val="22"/>
                <w:szCs w:val="22"/>
              </w:rPr>
            </w:pPr>
          </w:p>
        </w:tc>
        <w:tc>
          <w:tcPr>
            <w:tcW w:w="2536" w:type="dxa"/>
          </w:tcPr>
          <w:p w:rsidR="00A05AA1" w:rsidRDefault="00A05AA1" w:rsidP="00A05AA1">
            <w:pPr>
              <w:rPr>
                <w:rFonts w:cs="Arial"/>
                <w:sz w:val="22"/>
                <w:szCs w:val="22"/>
              </w:rPr>
            </w:pPr>
            <w:r>
              <w:rPr>
                <w:rFonts w:cs="Arial"/>
                <w:sz w:val="22"/>
                <w:szCs w:val="22"/>
              </w:rPr>
              <w:t xml:space="preserve">Antwoordblad voor docent zelf. </w:t>
            </w:r>
          </w:p>
          <w:p w:rsidR="00A05AA1" w:rsidRDefault="00A05AA1" w:rsidP="00A05AA1">
            <w:pPr>
              <w:rPr>
                <w:rFonts w:cs="Arial"/>
                <w:sz w:val="22"/>
                <w:szCs w:val="22"/>
              </w:rPr>
            </w:pPr>
          </w:p>
          <w:p w:rsidR="00A05AA1" w:rsidRDefault="00A05AA1" w:rsidP="00A05AA1">
            <w:pPr>
              <w:rPr>
                <w:rFonts w:cs="Arial"/>
                <w:sz w:val="22"/>
                <w:szCs w:val="22"/>
              </w:rPr>
            </w:pPr>
          </w:p>
          <w:p w:rsidR="00A05AA1" w:rsidRDefault="00A05AA1" w:rsidP="00A05AA1">
            <w:pPr>
              <w:rPr>
                <w:rFonts w:cs="Arial"/>
                <w:sz w:val="22"/>
                <w:szCs w:val="22"/>
              </w:rPr>
            </w:pPr>
          </w:p>
        </w:tc>
      </w:tr>
      <w:tr w:rsidR="00826E89" w:rsidTr="00A05AA1">
        <w:trPr>
          <w:trHeight w:val="1200"/>
        </w:trPr>
        <w:tc>
          <w:tcPr>
            <w:tcW w:w="1184" w:type="dxa"/>
          </w:tcPr>
          <w:p w:rsidR="00826E89" w:rsidRDefault="00826E89" w:rsidP="00826E89">
            <w:pPr>
              <w:rPr>
                <w:rFonts w:cs="Arial"/>
                <w:sz w:val="22"/>
                <w:szCs w:val="22"/>
              </w:rPr>
            </w:pPr>
            <w:r>
              <w:rPr>
                <w:rFonts w:cs="Arial"/>
                <w:sz w:val="22"/>
                <w:szCs w:val="22"/>
              </w:rPr>
              <w:t>11.05- 11.15</w:t>
            </w:r>
          </w:p>
          <w:p w:rsidR="00826E89" w:rsidRDefault="00826E89" w:rsidP="00A05AA1">
            <w:pPr>
              <w:rPr>
                <w:rFonts w:cs="Arial"/>
                <w:sz w:val="22"/>
                <w:szCs w:val="22"/>
              </w:rPr>
            </w:pPr>
          </w:p>
        </w:tc>
        <w:tc>
          <w:tcPr>
            <w:tcW w:w="975" w:type="dxa"/>
          </w:tcPr>
          <w:p w:rsidR="00826E89" w:rsidRDefault="00826E89" w:rsidP="00826E89">
            <w:pPr>
              <w:rPr>
                <w:rFonts w:cs="Arial"/>
                <w:sz w:val="22"/>
                <w:szCs w:val="22"/>
              </w:rPr>
            </w:pPr>
            <w:r>
              <w:rPr>
                <w:rFonts w:cs="Arial"/>
                <w:sz w:val="22"/>
                <w:szCs w:val="22"/>
              </w:rPr>
              <w:t>3</w:t>
            </w:r>
          </w:p>
          <w:p w:rsidR="00826E89" w:rsidRDefault="00826E89" w:rsidP="00826E89">
            <w:pPr>
              <w:rPr>
                <w:rFonts w:cs="Arial"/>
                <w:sz w:val="22"/>
                <w:szCs w:val="22"/>
              </w:rPr>
            </w:pPr>
          </w:p>
          <w:p w:rsidR="00826E89" w:rsidRDefault="00826E89" w:rsidP="00A05AA1">
            <w:pPr>
              <w:rPr>
                <w:rFonts w:cs="Arial"/>
                <w:sz w:val="22"/>
                <w:szCs w:val="22"/>
              </w:rPr>
            </w:pPr>
          </w:p>
        </w:tc>
        <w:tc>
          <w:tcPr>
            <w:tcW w:w="3311" w:type="dxa"/>
          </w:tcPr>
          <w:p w:rsidR="00EF2EFA" w:rsidRDefault="00EF2EFA" w:rsidP="00EF2EFA">
            <w:pPr>
              <w:rPr>
                <w:color w:val="C0504D" w:themeColor="accent2"/>
                <w:sz w:val="22"/>
                <w:szCs w:val="22"/>
              </w:rPr>
            </w:pPr>
            <w:r>
              <w:rPr>
                <w:color w:val="C0504D" w:themeColor="accent2"/>
                <w:sz w:val="22"/>
                <w:szCs w:val="22"/>
              </w:rPr>
              <w:t xml:space="preserve">CGT i.c.m. mindfulness. </w:t>
            </w:r>
            <w:bookmarkStart w:id="0" w:name="_GoBack"/>
            <w:bookmarkEnd w:id="0"/>
          </w:p>
          <w:p w:rsidR="00EF2EFA" w:rsidRDefault="00EF2EFA" w:rsidP="00EF2EFA">
            <w:pPr>
              <w:rPr>
                <w:color w:val="C0504D" w:themeColor="accent2"/>
                <w:sz w:val="22"/>
                <w:szCs w:val="22"/>
              </w:rPr>
            </w:pPr>
            <w:r>
              <w:rPr>
                <w:color w:val="C0504D" w:themeColor="accent2"/>
                <w:sz w:val="22"/>
                <w:szCs w:val="22"/>
              </w:rPr>
              <w:t>Instructie mindfulness introductie</w:t>
            </w:r>
          </w:p>
          <w:p w:rsidR="00EF2EFA" w:rsidRPr="00EF2EFA" w:rsidRDefault="00EF2EFA" w:rsidP="00EF2EFA">
            <w:pPr>
              <w:rPr>
                <w:color w:val="C0504D" w:themeColor="accent2"/>
                <w:sz w:val="22"/>
                <w:szCs w:val="22"/>
              </w:rPr>
            </w:pPr>
            <w:r w:rsidRPr="00EF2EFA">
              <w:rPr>
                <w:color w:val="C0504D" w:themeColor="accent2"/>
                <w:sz w:val="22"/>
                <w:szCs w:val="22"/>
              </w:rPr>
              <w:t>5 minuten, Einde een vraag, Andere niet afleiden als je niet vol kan houden</w:t>
            </w:r>
          </w:p>
          <w:p w:rsidR="00EF2EFA" w:rsidRDefault="00EF2EFA" w:rsidP="00826E89">
            <w:pPr>
              <w:rPr>
                <w:rFonts w:cs="Arial"/>
                <w:sz w:val="22"/>
                <w:szCs w:val="22"/>
              </w:rPr>
            </w:pPr>
          </w:p>
          <w:p w:rsidR="00826E89" w:rsidRPr="00087740" w:rsidRDefault="00826E89" w:rsidP="00826E89">
            <w:pPr>
              <w:rPr>
                <w:rFonts w:cs="Arial"/>
                <w:color w:val="9BBB59" w:themeColor="accent3"/>
                <w:sz w:val="22"/>
                <w:szCs w:val="22"/>
              </w:rPr>
            </w:pPr>
            <w:r w:rsidRPr="00EF2EFA">
              <w:rPr>
                <w:color w:val="C0504D" w:themeColor="accent2"/>
                <w:sz w:val="22"/>
              </w:rPr>
              <w:t xml:space="preserve">Waarom mindfulness bij stemmingsstoornissen? </w:t>
            </w:r>
          </w:p>
        </w:tc>
        <w:tc>
          <w:tcPr>
            <w:tcW w:w="3019" w:type="dxa"/>
          </w:tcPr>
          <w:p w:rsidR="00826E89" w:rsidRDefault="00826E89" w:rsidP="00826E89">
            <w:pPr>
              <w:rPr>
                <w:rFonts w:cs="Arial"/>
                <w:sz w:val="22"/>
                <w:szCs w:val="22"/>
              </w:rPr>
            </w:pPr>
            <w:r>
              <w:rPr>
                <w:rFonts w:cs="Arial"/>
                <w:sz w:val="22"/>
                <w:szCs w:val="22"/>
              </w:rPr>
              <w:t xml:space="preserve">Leerlingen krijgen uitleg, luisteren en </w:t>
            </w:r>
            <w:r w:rsidR="00B77C26">
              <w:rPr>
                <w:rFonts w:cs="Arial"/>
                <w:sz w:val="22"/>
                <w:szCs w:val="22"/>
              </w:rPr>
              <w:t xml:space="preserve">brengen ervaring in verband met stemmingsstoornissen. </w:t>
            </w:r>
          </w:p>
          <w:p w:rsidR="00826E89" w:rsidRDefault="00826E89" w:rsidP="00A05AA1">
            <w:pPr>
              <w:rPr>
                <w:rFonts w:cs="Arial"/>
                <w:sz w:val="22"/>
                <w:szCs w:val="22"/>
              </w:rPr>
            </w:pPr>
          </w:p>
        </w:tc>
        <w:tc>
          <w:tcPr>
            <w:tcW w:w="2967" w:type="dxa"/>
          </w:tcPr>
          <w:p w:rsidR="00826E89" w:rsidRDefault="000119C2" w:rsidP="00826E89">
            <w:pPr>
              <w:rPr>
                <w:rFonts w:cs="Arial"/>
                <w:sz w:val="22"/>
                <w:szCs w:val="22"/>
              </w:rPr>
            </w:pPr>
            <w:r>
              <w:rPr>
                <w:rFonts w:cs="Arial"/>
                <w:sz w:val="22"/>
                <w:szCs w:val="22"/>
              </w:rPr>
              <w:t>Meditatie begeleiden</w:t>
            </w:r>
            <w:r w:rsidR="00826E89">
              <w:rPr>
                <w:rFonts w:cs="Arial"/>
                <w:sz w:val="22"/>
                <w:szCs w:val="22"/>
              </w:rPr>
              <w:t xml:space="preserve">. </w:t>
            </w:r>
          </w:p>
          <w:p w:rsidR="00826E89" w:rsidRDefault="00826E89" w:rsidP="00826E89">
            <w:pPr>
              <w:rPr>
                <w:rFonts w:cs="Arial"/>
                <w:sz w:val="22"/>
                <w:szCs w:val="22"/>
              </w:rPr>
            </w:pPr>
          </w:p>
          <w:p w:rsidR="00826E89" w:rsidRDefault="00826E89" w:rsidP="00A05AA1">
            <w:pPr>
              <w:rPr>
                <w:rFonts w:cs="Arial"/>
                <w:sz w:val="22"/>
                <w:szCs w:val="22"/>
              </w:rPr>
            </w:pPr>
          </w:p>
        </w:tc>
        <w:tc>
          <w:tcPr>
            <w:tcW w:w="2536" w:type="dxa"/>
          </w:tcPr>
          <w:p w:rsidR="00826E89" w:rsidRDefault="00826E89" w:rsidP="00826E89">
            <w:pPr>
              <w:rPr>
                <w:rFonts w:cs="Arial"/>
                <w:sz w:val="22"/>
                <w:szCs w:val="22"/>
              </w:rPr>
            </w:pPr>
            <w:r>
              <w:rPr>
                <w:rFonts w:cs="Arial"/>
                <w:sz w:val="22"/>
                <w:szCs w:val="22"/>
              </w:rPr>
              <w:t xml:space="preserve">Meditatietekst en klankschaal. </w:t>
            </w:r>
          </w:p>
          <w:p w:rsidR="00826E89" w:rsidRDefault="00826E89" w:rsidP="00A05AA1">
            <w:pPr>
              <w:rPr>
                <w:rFonts w:cs="Arial"/>
                <w:sz w:val="22"/>
                <w:szCs w:val="22"/>
              </w:rPr>
            </w:pPr>
          </w:p>
        </w:tc>
      </w:tr>
      <w:tr w:rsidR="00A05AA1" w:rsidTr="00A05AA1">
        <w:trPr>
          <w:trHeight w:val="1167"/>
        </w:trPr>
        <w:tc>
          <w:tcPr>
            <w:tcW w:w="1184" w:type="dxa"/>
          </w:tcPr>
          <w:p w:rsidR="00A05AA1" w:rsidRDefault="00A05AA1" w:rsidP="00A05AA1">
            <w:pPr>
              <w:rPr>
                <w:rFonts w:cs="Arial"/>
                <w:sz w:val="22"/>
                <w:szCs w:val="22"/>
              </w:rPr>
            </w:pPr>
            <w:r>
              <w:rPr>
                <w:rFonts w:cs="Arial"/>
                <w:sz w:val="22"/>
                <w:szCs w:val="22"/>
              </w:rPr>
              <w:t>11.15-11.20</w:t>
            </w:r>
          </w:p>
        </w:tc>
        <w:tc>
          <w:tcPr>
            <w:tcW w:w="975" w:type="dxa"/>
          </w:tcPr>
          <w:p w:rsidR="00A05AA1" w:rsidRDefault="00A05AA1" w:rsidP="00A05AA1">
            <w:pPr>
              <w:rPr>
                <w:rFonts w:cs="Arial"/>
                <w:sz w:val="22"/>
                <w:szCs w:val="22"/>
              </w:rPr>
            </w:pPr>
            <w:r>
              <w:rPr>
                <w:rFonts w:cs="Arial"/>
                <w:sz w:val="22"/>
                <w:szCs w:val="22"/>
              </w:rPr>
              <w:t>1</w:t>
            </w:r>
          </w:p>
          <w:p w:rsidR="00A05AA1" w:rsidRDefault="00A05AA1" w:rsidP="00A05AA1">
            <w:pPr>
              <w:rPr>
                <w:rFonts w:cs="Arial"/>
                <w:sz w:val="22"/>
                <w:szCs w:val="22"/>
              </w:rPr>
            </w:pPr>
          </w:p>
        </w:tc>
        <w:tc>
          <w:tcPr>
            <w:tcW w:w="3311" w:type="dxa"/>
          </w:tcPr>
          <w:p w:rsidR="00A05AA1" w:rsidRPr="00087740" w:rsidRDefault="00A05AA1" w:rsidP="00A05AA1">
            <w:pPr>
              <w:rPr>
                <w:rFonts w:cs="Arial"/>
                <w:color w:val="C0504D" w:themeColor="accent2"/>
                <w:sz w:val="22"/>
                <w:szCs w:val="22"/>
              </w:rPr>
            </w:pPr>
            <w:r w:rsidRPr="00395349">
              <w:rPr>
                <w:rFonts w:cs="Arial"/>
                <w:color w:val="4F81BD" w:themeColor="accent1"/>
                <w:sz w:val="22"/>
                <w:szCs w:val="22"/>
              </w:rPr>
              <w:t>Afsluiting les</w:t>
            </w:r>
          </w:p>
        </w:tc>
        <w:tc>
          <w:tcPr>
            <w:tcW w:w="3019" w:type="dxa"/>
          </w:tcPr>
          <w:p w:rsidR="00A05AA1" w:rsidRDefault="00B77C26" w:rsidP="00A05AA1">
            <w:pPr>
              <w:rPr>
                <w:rFonts w:cs="Arial"/>
                <w:sz w:val="22"/>
                <w:szCs w:val="22"/>
              </w:rPr>
            </w:pPr>
            <w:r>
              <w:rPr>
                <w:rFonts w:cs="Arial"/>
                <w:sz w:val="22"/>
                <w:szCs w:val="22"/>
              </w:rPr>
              <w:t xml:space="preserve">Benoemen, luisteren en geven in grote lijnen aan de les inhoud aan. </w:t>
            </w:r>
          </w:p>
        </w:tc>
        <w:tc>
          <w:tcPr>
            <w:tcW w:w="2967" w:type="dxa"/>
          </w:tcPr>
          <w:p w:rsidR="00A05AA1" w:rsidRDefault="000119C2" w:rsidP="00A05AA1">
            <w:pPr>
              <w:rPr>
                <w:rFonts w:cs="Arial"/>
                <w:sz w:val="22"/>
                <w:szCs w:val="22"/>
              </w:rPr>
            </w:pPr>
            <w:r>
              <w:rPr>
                <w:rFonts w:cs="Arial"/>
                <w:sz w:val="22"/>
                <w:szCs w:val="22"/>
              </w:rPr>
              <w:t>Controleren</w:t>
            </w:r>
            <w:r w:rsidR="00A05AA1">
              <w:rPr>
                <w:rFonts w:cs="Arial"/>
                <w:sz w:val="22"/>
                <w:szCs w:val="22"/>
              </w:rPr>
              <w:t xml:space="preserve"> en </w:t>
            </w:r>
            <w:r>
              <w:rPr>
                <w:rFonts w:cs="Arial"/>
                <w:sz w:val="22"/>
                <w:szCs w:val="22"/>
              </w:rPr>
              <w:t xml:space="preserve">waarderen/beoordelen. </w:t>
            </w:r>
          </w:p>
        </w:tc>
        <w:tc>
          <w:tcPr>
            <w:tcW w:w="2536" w:type="dxa"/>
          </w:tcPr>
          <w:p w:rsidR="00A05AA1" w:rsidRDefault="00A05AA1" w:rsidP="00A05AA1">
            <w:pPr>
              <w:rPr>
                <w:rFonts w:cs="Arial"/>
                <w:sz w:val="22"/>
                <w:szCs w:val="22"/>
              </w:rPr>
            </w:pPr>
            <w:proofErr w:type="spellStart"/>
            <w:r>
              <w:rPr>
                <w:rFonts w:cs="Arial"/>
                <w:sz w:val="22"/>
                <w:szCs w:val="22"/>
              </w:rPr>
              <w:t>Prezi</w:t>
            </w:r>
            <w:proofErr w:type="spellEnd"/>
            <w:r>
              <w:rPr>
                <w:rFonts w:cs="Arial"/>
                <w:sz w:val="22"/>
                <w:szCs w:val="22"/>
              </w:rPr>
              <w:t xml:space="preserve"> met lesdoelen. </w:t>
            </w:r>
          </w:p>
        </w:tc>
      </w:tr>
    </w:tbl>
    <w:p w:rsidR="0084412D" w:rsidRDefault="0084412D" w:rsidP="0084412D">
      <w:pPr>
        <w:rPr>
          <w:rFonts w:cs="Arial"/>
          <w:sz w:val="22"/>
          <w:szCs w:val="22"/>
        </w:rPr>
      </w:pPr>
    </w:p>
    <w:p w:rsidR="006F1717" w:rsidRDefault="006F1717" w:rsidP="0084412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7"/>
        <w:gridCol w:w="6995"/>
      </w:tblGrid>
      <w:tr w:rsidR="0084412D">
        <w:trPr>
          <w:trHeight w:val="1701"/>
        </w:trPr>
        <w:tc>
          <w:tcPr>
            <w:tcW w:w="7109" w:type="dxa"/>
            <w:tcBorders>
              <w:right w:val="double" w:sz="4" w:space="0" w:color="auto"/>
            </w:tcBorders>
          </w:tcPr>
          <w:p w:rsidR="0084412D" w:rsidRDefault="005D106E" w:rsidP="0084412D">
            <w:pPr>
              <w:rPr>
                <w:rFonts w:cs="Arial"/>
                <w:sz w:val="22"/>
                <w:szCs w:val="22"/>
              </w:rPr>
            </w:pPr>
            <w:r>
              <w:rPr>
                <w:rFonts w:cs="Arial"/>
                <w:sz w:val="22"/>
                <w:szCs w:val="22"/>
              </w:rPr>
              <w:t>Feedback coach</w:t>
            </w:r>
          </w:p>
          <w:p w:rsidR="0084412D" w:rsidRDefault="0084412D" w:rsidP="0084412D">
            <w:pPr>
              <w:rPr>
                <w:rFonts w:cs="Arial"/>
                <w:sz w:val="22"/>
                <w:szCs w:val="22"/>
              </w:rPr>
            </w:pPr>
          </w:p>
        </w:tc>
        <w:tc>
          <w:tcPr>
            <w:tcW w:w="7109" w:type="dxa"/>
            <w:tcBorders>
              <w:left w:val="double" w:sz="4" w:space="0" w:color="auto"/>
            </w:tcBorders>
          </w:tcPr>
          <w:p w:rsidR="0084412D" w:rsidRDefault="005D106E" w:rsidP="0084412D">
            <w:pPr>
              <w:rPr>
                <w:rFonts w:cs="Arial"/>
                <w:sz w:val="22"/>
                <w:szCs w:val="22"/>
              </w:rPr>
            </w:pPr>
            <w:r>
              <w:rPr>
                <w:rFonts w:cs="Arial"/>
                <w:sz w:val="22"/>
                <w:szCs w:val="22"/>
              </w:rPr>
              <w:t>Reflectie student</w:t>
            </w:r>
          </w:p>
          <w:p w:rsidR="0084412D" w:rsidRDefault="0084412D" w:rsidP="002073E6">
            <w:pPr>
              <w:rPr>
                <w:rFonts w:cs="Arial"/>
                <w:sz w:val="22"/>
                <w:szCs w:val="22"/>
              </w:rPr>
            </w:pPr>
          </w:p>
        </w:tc>
      </w:tr>
    </w:tbl>
    <w:p w:rsidR="00C959F9" w:rsidRPr="00C80F13" w:rsidRDefault="00C959F9" w:rsidP="00EF592C"/>
    <w:sectPr w:rsidR="00C959F9" w:rsidRPr="00C80F13" w:rsidSect="00EF592C">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F3" w:rsidRDefault="00B554F3">
      <w:r>
        <w:separator/>
      </w:r>
    </w:p>
  </w:endnote>
  <w:endnote w:type="continuationSeparator" w:id="0">
    <w:p w:rsidR="00B554F3" w:rsidRDefault="00B5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2C" w:rsidRDefault="00EF59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592C" w:rsidRDefault="00EF592C">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2C" w:rsidRDefault="00EF592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861D8">
      <w:rPr>
        <w:rStyle w:val="Paginanummer"/>
        <w:noProof/>
      </w:rPr>
      <w:t>3</w:t>
    </w:r>
    <w:r>
      <w:rPr>
        <w:rStyle w:val="Paginanummer"/>
      </w:rPr>
      <w:fldChar w:fldCharType="end"/>
    </w:r>
  </w:p>
  <w:p w:rsidR="00EF592C" w:rsidRDefault="00EF592C">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F3" w:rsidRDefault="00B554F3">
      <w:r>
        <w:separator/>
      </w:r>
    </w:p>
  </w:footnote>
  <w:footnote w:type="continuationSeparator" w:id="0">
    <w:p w:rsidR="00B554F3" w:rsidRDefault="00B55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64"/>
    <w:rsid w:val="000119C2"/>
    <w:rsid w:val="00040564"/>
    <w:rsid w:val="00087740"/>
    <w:rsid w:val="000A3C84"/>
    <w:rsid w:val="00101340"/>
    <w:rsid w:val="00132B65"/>
    <w:rsid w:val="001B0C28"/>
    <w:rsid w:val="001C1EA9"/>
    <w:rsid w:val="001E4E0E"/>
    <w:rsid w:val="001F2813"/>
    <w:rsid w:val="00206ECC"/>
    <w:rsid w:val="002073E6"/>
    <w:rsid w:val="00214F83"/>
    <w:rsid w:val="002D5551"/>
    <w:rsid w:val="00302A18"/>
    <w:rsid w:val="00395349"/>
    <w:rsid w:val="003A63D6"/>
    <w:rsid w:val="00404060"/>
    <w:rsid w:val="004A78DD"/>
    <w:rsid w:val="004F01FC"/>
    <w:rsid w:val="00554D23"/>
    <w:rsid w:val="00584A0C"/>
    <w:rsid w:val="005D106E"/>
    <w:rsid w:val="0065469D"/>
    <w:rsid w:val="00692BC5"/>
    <w:rsid w:val="006B5F5B"/>
    <w:rsid w:val="006C0666"/>
    <w:rsid w:val="006F1717"/>
    <w:rsid w:val="00744AF4"/>
    <w:rsid w:val="00775C3A"/>
    <w:rsid w:val="007E2A60"/>
    <w:rsid w:val="00814C95"/>
    <w:rsid w:val="00824644"/>
    <w:rsid w:val="00826E89"/>
    <w:rsid w:val="0084412D"/>
    <w:rsid w:val="008767BE"/>
    <w:rsid w:val="008A1BF1"/>
    <w:rsid w:val="009372D5"/>
    <w:rsid w:val="0098019C"/>
    <w:rsid w:val="009861D8"/>
    <w:rsid w:val="009B28B1"/>
    <w:rsid w:val="00A05AA1"/>
    <w:rsid w:val="00A176A7"/>
    <w:rsid w:val="00B13A54"/>
    <w:rsid w:val="00B165DC"/>
    <w:rsid w:val="00B347A8"/>
    <w:rsid w:val="00B554F3"/>
    <w:rsid w:val="00B65B6C"/>
    <w:rsid w:val="00B77C26"/>
    <w:rsid w:val="00BC6C57"/>
    <w:rsid w:val="00BD6C99"/>
    <w:rsid w:val="00BE3C15"/>
    <w:rsid w:val="00C80F13"/>
    <w:rsid w:val="00C959F9"/>
    <w:rsid w:val="00D653FF"/>
    <w:rsid w:val="00E903B5"/>
    <w:rsid w:val="00EF2EFA"/>
    <w:rsid w:val="00EF592C"/>
    <w:rsid w:val="00F32260"/>
    <w:rsid w:val="00F335DA"/>
    <w:rsid w:val="00F777DB"/>
    <w:rsid w:val="00FF74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746E5"/>
  <w15:docId w15:val="{15316C07-3B4E-4898-B0B3-A0603458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412D"/>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4412D"/>
    <w:pPr>
      <w:tabs>
        <w:tab w:val="center" w:pos="4320"/>
        <w:tab w:val="right" w:pos="8640"/>
      </w:tabs>
    </w:pPr>
  </w:style>
  <w:style w:type="character" w:styleId="Paginanummer">
    <w:name w:val="page number"/>
    <w:basedOn w:val="Standaardalinea-lettertype"/>
    <w:rsid w:val="0084412D"/>
  </w:style>
  <w:style w:type="paragraph" w:styleId="Voetnoottekst">
    <w:name w:val="footnote text"/>
    <w:basedOn w:val="Standaard"/>
    <w:semiHidden/>
    <w:rsid w:val="0084412D"/>
    <w:rPr>
      <w:sz w:val="18"/>
      <w:szCs w:val="20"/>
      <w:lang w:eastAsia="nl-NL"/>
    </w:rPr>
  </w:style>
  <w:style w:type="character" w:styleId="Voetnootmarkering">
    <w:name w:val="footnote reference"/>
    <w:semiHidden/>
    <w:rsid w:val="008441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593</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Hogeschool van Amsterdam</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   Lindhout</dc:creator>
  <cp:lastModifiedBy>Anneloes</cp:lastModifiedBy>
  <cp:revision>17</cp:revision>
  <dcterms:created xsi:type="dcterms:W3CDTF">2015-09-29T11:00:00Z</dcterms:created>
  <dcterms:modified xsi:type="dcterms:W3CDTF">2015-09-30T14:25:00Z</dcterms:modified>
</cp:coreProperties>
</file>